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DDF6" w14:textId="03C63E47" w:rsidR="00E71A30" w:rsidRPr="007A1B55" w:rsidRDefault="00E71A30" w:rsidP="00E71A30">
      <w:pPr>
        <w:pStyle w:val="Default"/>
      </w:pPr>
    </w:p>
    <w:p w14:paraId="7B30C758" w14:textId="27961191" w:rsidR="004D63F9" w:rsidRDefault="00683783" w:rsidP="00683783">
      <w:pPr>
        <w:tabs>
          <w:tab w:val="center" w:pos="4677"/>
          <w:tab w:val="right" w:pos="9355"/>
        </w:tabs>
        <w:spacing w:after="0" w:line="240" w:lineRule="auto"/>
        <w:jc w:val="right"/>
        <w:rPr>
          <w:rFonts w:ascii="Times New Roman" w:eastAsia="Times New Roman" w:hAnsi="Times New Roman" w:cs="Times New Roman"/>
          <w:sz w:val="20"/>
          <w:szCs w:val="20"/>
          <w:lang w:eastAsia="ru-RU"/>
        </w:rPr>
      </w:pPr>
      <w:bookmarkStart w:id="0" w:name="_Hlk40889099"/>
      <w:r>
        <w:rPr>
          <w:rFonts w:ascii="Times New Roman" w:eastAsia="Times New Roman" w:hAnsi="Times New Roman" w:cs="Times New Roman"/>
          <w:sz w:val="20"/>
          <w:szCs w:val="20"/>
          <w:lang w:eastAsia="ru-RU"/>
        </w:rPr>
        <w:t xml:space="preserve">Приложение </w:t>
      </w:r>
      <w:r w:rsidR="004D63F9">
        <w:rPr>
          <w:rFonts w:ascii="Times New Roman" w:eastAsia="Times New Roman" w:hAnsi="Times New Roman" w:cs="Times New Roman"/>
          <w:sz w:val="20"/>
          <w:szCs w:val="20"/>
          <w:lang w:eastAsia="ru-RU"/>
        </w:rPr>
        <w:t xml:space="preserve">№ </w:t>
      </w:r>
      <w:r w:rsidR="0061181C">
        <w:rPr>
          <w:rFonts w:ascii="Times New Roman" w:eastAsia="Times New Roman" w:hAnsi="Times New Roman" w:cs="Times New Roman"/>
          <w:sz w:val="20"/>
          <w:szCs w:val="20"/>
          <w:lang w:eastAsia="ru-RU"/>
        </w:rPr>
        <w:t>5</w:t>
      </w:r>
      <w:r w:rsidR="004D63F9">
        <w:rPr>
          <w:rFonts w:ascii="Times New Roman" w:eastAsia="Times New Roman" w:hAnsi="Times New Roman" w:cs="Times New Roman"/>
          <w:sz w:val="20"/>
          <w:szCs w:val="20"/>
          <w:lang w:eastAsia="ru-RU"/>
        </w:rPr>
        <w:t xml:space="preserve"> </w:t>
      </w:r>
    </w:p>
    <w:p w14:paraId="2F75581D" w14:textId="1B801593" w:rsidR="00683783" w:rsidRPr="00077833" w:rsidRDefault="004D63F9" w:rsidP="00683783">
      <w:pPr>
        <w:tabs>
          <w:tab w:val="center" w:pos="4677"/>
          <w:tab w:val="right" w:pos="9355"/>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П</w:t>
      </w:r>
      <w:r w:rsidR="00570128">
        <w:rPr>
          <w:rFonts w:ascii="Times New Roman" w:eastAsia="Times New Roman" w:hAnsi="Times New Roman" w:cs="Times New Roman"/>
          <w:sz w:val="20"/>
          <w:szCs w:val="20"/>
          <w:lang w:eastAsia="ru-RU"/>
        </w:rPr>
        <w:t>ротоколу</w:t>
      </w:r>
      <w:r>
        <w:rPr>
          <w:rFonts w:ascii="Times New Roman" w:eastAsia="Times New Roman" w:hAnsi="Times New Roman" w:cs="Times New Roman"/>
          <w:sz w:val="20"/>
          <w:szCs w:val="20"/>
          <w:lang w:eastAsia="ru-RU"/>
        </w:rPr>
        <w:t xml:space="preserve"> заседания Наблюдательного Совета</w:t>
      </w:r>
    </w:p>
    <w:bookmarkEnd w:id="0"/>
    <w:p w14:paraId="20F66088" w14:textId="77777777" w:rsidR="00683783" w:rsidRPr="00077833" w:rsidRDefault="00683783" w:rsidP="00683783">
      <w:pPr>
        <w:tabs>
          <w:tab w:val="center" w:pos="4677"/>
          <w:tab w:val="right" w:pos="9355"/>
        </w:tabs>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Микрокредитной</w:t>
      </w:r>
      <w:proofErr w:type="spellEnd"/>
      <w:r>
        <w:rPr>
          <w:rFonts w:ascii="Times New Roman" w:eastAsia="Times New Roman" w:hAnsi="Times New Roman" w:cs="Times New Roman"/>
          <w:sz w:val="20"/>
          <w:szCs w:val="20"/>
          <w:lang w:eastAsia="ru-RU"/>
        </w:rPr>
        <w:t xml:space="preserve"> компании</w:t>
      </w:r>
    </w:p>
    <w:p w14:paraId="26E1FD6D" w14:textId="77777777" w:rsidR="00683783" w:rsidRDefault="00683783" w:rsidP="00683783">
      <w:pPr>
        <w:tabs>
          <w:tab w:val="center" w:pos="4677"/>
          <w:tab w:val="right" w:pos="9355"/>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«Фонд развития предпринимательства </w:t>
      </w:r>
    </w:p>
    <w:p w14:paraId="46C40508" w14:textId="5DB9578A" w:rsidR="00683783" w:rsidRDefault="00683783" w:rsidP="00683783">
      <w:pPr>
        <w:tabs>
          <w:tab w:val="center" w:pos="4677"/>
          <w:tab w:val="right" w:pos="9355"/>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 промышленности Приморского края»</w:t>
      </w:r>
    </w:p>
    <w:p w14:paraId="2A60315C" w14:textId="250DE5E8" w:rsidR="004D63F9" w:rsidRDefault="004D63F9" w:rsidP="00683783">
      <w:pPr>
        <w:tabs>
          <w:tab w:val="center" w:pos="4677"/>
          <w:tab w:val="right" w:pos="9355"/>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822BA">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 xml:space="preserve"> от </w:t>
      </w:r>
      <w:r w:rsidR="00445520">
        <w:rPr>
          <w:rFonts w:ascii="Times New Roman" w:eastAsia="Times New Roman" w:hAnsi="Times New Roman" w:cs="Times New Roman"/>
          <w:sz w:val="20"/>
          <w:szCs w:val="20"/>
          <w:lang w:eastAsia="ru-RU"/>
        </w:rPr>
        <w:t>«</w:t>
      </w:r>
      <w:r w:rsidR="001F094B">
        <w:rPr>
          <w:rFonts w:ascii="Times New Roman" w:eastAsia="Times New Roman" w:hAnsi="Times New Roman" w:cs="Times New Roman"/>
          <w:sz w:val="20"/>
          <w:szCs w:val="20"/>
          <w:lang w:eastAsia="ru-RU"/>
        </w:rPr>
        <w:t>17</w:t>
      </w:r>
      <w:r w:rsidR="00445520">
        <w:rPr>
          <w:rFonts w:ascii="Times New Roman" w:eastAsia="Times New Roman" w:hAnsi="Times New Roman" w:cs="Times New Roman"/>
          <w:sz w:val="20"/>
          <w:szCs w:val="20"/>
          <w:lang w:eastAsia="ru-RU"/>
        </w:rPr>
        <w:t xml:space="preserve">» </w:t>
      </w:r>
      <w:r w:rsidR="00F822BA">
        <w:rPr>
          <w:rFonts w:ascii="Times New Roman" w:eastAsia="Times New Roman" w:hAnsi="Times New Roman" w:cs="Times New Roman"/>
          <w:sz w:val="20"/>
          <w:szCs w:val="20"/>
          <w:lang w:eastAsia="ru-RU"/>
        </w:rPr>
        <w:t>июня</w:t>
      </w:r>
      <w:r w:rsidR="00445520">
        <w:rPr>
          <w:rFonts w:ascii="Times New Roman" w:eastAsia="Times New Roman" w:hAnsi="Times New Roman" w:cs="Times New Roman"/>
          <w:sz w:val="20"/>
          <w:szCs w:val="20"/>
          <w:lang w:eastAsia="ru-RU"/>
        </w:rPr>
        <w:t xml:space="preserve"> 202</w:t>
      </w:r>
      <w:r w:rsidR="00BB0EC7">
        <w:rPr>
          <w:rFonts w:ascii="Times New Roman" w:eastAsia="Times New Roman" w:hAnsi="Times New Roman" w:cs="Times New Roman"/>
          <w:sz w:val="20"/>
          <w:szCs w:val="20"/>
          <w:lang w:eastAsia="ru-RU"/>
        </w:rPr>
        <w:t>2</w:t>
      </w:r>
      <w:r w:rsidR="00445520">
        <w:rPr>
          <w:rFonts w:ascii="Times New Roman" w:eastAsia="Times New Roman" w:hAnsi="Times New Roman" w:cs="Times New Roman"/>
          <w:sz w:val="20"/>
          <w:szCs w:val="20"/>
          <w:lang w:eastAsia="ru-RU"/>
        </w:rPr>
        <w:t>г.</w:t>
      </w:r>
    </w:p>
    <w:p w14:paraId="197E6FFB" w14:textId="77777777" w:rsidR="00683783" w:rsidRDefault="00683783" w:rsidP="009D3A42">
      <w:pPr>
        <w:tabs>
          <w:tab w:val="center" w:pos="4677"/>
          <w:tab w:val="right" w:pos="9355"/>
        </w:tabs>
        <w:spacing w:after="0" w:line="240" w:lineRule="auto"/>
        <w:jc w:val="right"/>
        <w:rPr>
          <w:rFonts w:ascii="Times New Roman" w:eastAsia="Times New Roman" w:hAnsi="Times New Roman" w:cs="Times New Roman"/>
          <w:sz w:val="20"/>
          <w:szCs w:val="20"/>
          <w:lang w:eastAsia="ru-RU"/>
        </w:rPr>
      </w:pPr>
    </w:p>
    <w:p w14:paraId="7D314336" w14:textId="6901D3DA" w:rsidR="00586187" w:rsidRDefault="00586187" w:rsidP="00586187">
      <w:pPr>
        <w:pStyle w:val="Default"/>
        <w:jc w:val="center"/>
        <w:rPr>
          <w:b/>
          <w:bCs/>
          <w:sz w:val="28"/>
          <w:szCs w:val="28"/>
        </w:rPr>
      </w:pPr>
    </w:p>
    <w:p w14:paraId="06294B22" w14:textId="77777777" w:rsidR="00683783" w:rsidRDefault="00683783" w:rsidP="00586187">
      <w:pPr>
        <w:pStyle w:val="Default"/>
        <w:jc w:val="center"/>
        <w:rPr>
          <w:b/>
          <w:bCs/>
          <w:sz w:val="28"/>
          <w:szCs w:val="28"/>
        </w:rPr>
      </w:pPr>
    </w:p>
    <w:p w14:paraId="65EC5890" w14:textId="77777777" w:rsidR="00586187" w:rsidRDefault="00586187" w:rsidP="00586187">
      <w:pPr>
        <w:pStyle w:val="Default"/>
        <w:jc w:val="center"/>
        <w:rPr>
          <w:b/>
          <w:bCs/>
          <w:sz w:val="28"/>
          <w:szCs w:val="28"/>
        </w:rPr>
      </w:pPr>
    </w:p>
    <w:p w14:paraId="370E8685" w14:textId="77777777" w:rsidR="00586187" w:rsidRDefault="00586187" w:rsidP="00586187">
      <w:pPr>
        <w:pStyle w:val="Default"/>
        <w:jc w:val="center"/>
        <w:rPr>
          <w:b/>
          <w:bCs/>
          <w:sz w:val="28"/>
          <w:szCs w:val="28"/>
        </w:rPr>
      </w:pPr>
    </w:p>
    <w:p w14:paraId="434B7FF9" w14:textId="79341145" w:rsidR="00586187" w:rsidRDefault="00586187" w:rsidP="00586187">
      <w:pPr>
        <w:pStyle w:val="Default"/>
        <w:jc w:val="center"/>
        <w:rPr>
          <w:b/>
          <w:bCs/>
          <w:sz w:val="28"/>
          <w:szCs w:val="28"/>
        </w:rPr>
      </w:pPr>
    </w:p>
    <w:p w14:paraId="5D876D90" w14:textId="2F8323ED" w:rsidR="00683783" w:rsidRDefault="00683783" w:rsidP="00586187">
      <w:pPr>
        <w:pStyle w:val="Default"/>
        <w:jc w:val="center"/>
        <w:rPr>
          <w:b/>
          <w:bCs/>
          <w:sz w:val="28"/>
          <w:szCs w:val="28"/>
        </w:rPr>
      </w:pPr>
    </w:p>
    <w:p w14:paraId="5506032D" w14:textId="77777777" w:rsidR="00683783" w:rsidRDefault="00683783" w:rsidP="00586187">
      <w:pPr>
        <w:pStyle w:val="Default"/>
        <w:jc w:val="center"/>
        <w:rPr>
          <w:b/>
          <w:bCs/>
          <w:sz w:val="28"/>
          <w:szCs w:val="28"/>
        </w:rPr>
      </w:pPr>
    </w:p>
    <w:p w14:paraId="42793D43" w14:textId="77777777" w:rsidR="00586187" w:rsidRDefault="00586187" w:rsidP="00586187">
      <w:pPr>
        <w:pStyle w:val="Default"/>
        <w:jc w:val="center"/>
        <w:rPr>
          <w:b/>
          <w:bCs/>
          <w:sz w:val="28"/>
          <w:szCs w:val="28"/>
        </w:rPr>
      </w:pPr>
    </w:p>
    <w:p w14:paraId="403009F5" w14:textId="77777777" w:rsidR="00586187" w:rsidRDefault="00586187" w:rsidP="00586187">
      <w:pPr>
        <w:pStyle w:val="Default"/>
        <w:jc w:val="center"/>
        <w:rPr>
          <w:b/>
          <w:bCs/>
          <w:sz w:val="28"/>
          <w:szCs w:val="28"/>
        </w:rPr>
      </w:pPr>
    </w:p>
    <w:p w14:paraId="0DFAD4F2" w14:textId="1D3F1BA0" w:rsidR="00B655BC" w:rsidRPr="00B655BC" w:rsidRDefault="00B655BC" w:rsidP="00B655BC">
      <w:pPr>
        <w:pStyle w:val="Default"/>
        <w:jc w:val="center"/>
        <w:rPr>
          <w:b/>
          <w:bCs/>
          <w:sz w:val="28"/>
          <w:szCs w:val="28"/>
        </w:rPr>
      </w:pPr>
      <w:r w:rsidRPr="00B655BC">
        <w:rPr>
          <w:b/>
          <w:bCs/>
          <w:sz w:val="28"/>
          <w:szCs w:val="28"/>
        </w:rPr>
        <w:t>П</w:t>
      </w:r>
      <w:r w:rsidR="008109F3">
        <w:rPr>
          <w:b/>
          <w:bCs/>
          <w:sz w:val="28"/>
          <w:szCs w:val="28"/>
        </w:rPr>
        <w:t>РАВИЛА ПРЕДОСТАВЛЕНИЯ МИКРОЗАЙМОВ</w:t>
      </w:r>
    </w:p>
    <w:p w14:paraId="6AC812B1" w14:textId="46874A48" w:rsidR="008868AD" w:rsidRDefault="00B655BC" w:rsidP="00B655BC">
      <w:pPr>
        <w:pStyle w:val="Default"/>
        <w:jc w:val="center"/>
        <w:rPr>
          <w:b/>
          <w:bCs/>
          <w:sz w:val="28"/>
          <w:szCs w:val="28"/>
        </w:rPr>
      </w:pPr>
      <w:r w:rsidRPr="00B655BC">
        <w:rPr>
          <w:b/>
          <w:bCs/>
          <w:sz w:val="28"/>
          <w:szCs w:val="28"/>
        </w:rPr>
        <w:t>СУБЪЕКТАМ</w:t>
      </w:r>
      <w:r w:rsidR="002C57F3" w:rsidRPr="002C57F3">
        <w:rPr>
          <w:b/>
          <w:bCs/>
          <w:sz w:val="28"/>
          <w:szCs w:val="28"/>
        </w:rPr>
        <w:t xml:space="preserve"> </w:t>
      </w:r>
      <w:r w:rsidRPr="00B655BC">
        <w:rPr>
          <w:b/>
          <w:bCs/>
          <w:sz w:val="28"/>
          <w:szCs w:val="28"/>
        </w:rPr>
        <w:t>МАЛОГО</w:t>
      </w:r>
      <w:r w:rsidR="008868AD">
        <w:rPr>
          <w:b/>
          <w:bCs/>
          <w:sz w:val="28"/>
          <w:szCs w:val="28"/>
        </w:rPr>
        <w:t xml:space="preserve"> И СРЕДНЕГО ПРЕДПРИНИМАТЕЛЬСТВА</w:t>
      </w:r>
    </w:p>
    <w:p w14:paraId="1881F4C8" w14:textId="17C076EF" w:rsidR="008868AD" w:rsidRDefault="007B0839" w:rsidP="00B655BC">
      <w:pPr>
        <w:pStyle w:val="Default"/>
        <w:jc w:val="center"/>
        <w:rPr>
          <w:b/>
          <w:bCs/>
          <w:sz w:val="28"/>
          <w:szCs w:val="28"/>
        </w:rPr>
      </w:pPr>
      <w:r>
        <w:rPr>
          <w:b/>
          <w:bCs/>
          <w:sz w:val="28"/>
          <w:szCs w:val="28"/>
        </w:rPr>
        <w:t xml:space="preserve">Приморского края </w:t>
      </w:r>
      <w:r w:rsidR="008109F3" w:rsidRPr="008109F3">
        <w:rPr>
          <w:b/>
          <w:bCs/>
          <w:sz w:val="28"/>
          <w:szCs w:val="28"/>
        </w:rPr>
        <w:t>по программе "</w:t>
      </w:r>
      <w:r w:rsidR="0061181C">
        <w:rPr>
          <w:b/>
          <w:bCs/>
          <w:sz w:val="28"/>
          <w:szCs w:val="28"/>
        </w:rPr>
        <w:t>Поддержка туризма</w:t>
      </w:r>
      <w:r w:rsidR="008109F3" w:rsidRPr="008109F3">
        <w:rPr>
          <w:b/>
          <w:bCs/>
          <w:sz w:val="28"/>
          <w:szCs w:val="28"/>
        </w:rPr>
        <w:t>"</w:t>
      </w:r>
    </w:p>
    <w:p w14:paraId="3EBF3A61" w14:textId="77777777" w:rsidR="008109F3" w:rsidRDefault="008109F3" w:rsidP="00B655BC">
      <w:pPr>
        <w:pStyle w:val="Default"/>
        <w:jc w:val="center"/>
        <w:rPr>
          <w:b/>
          <w:bCs/>
          <w:sz w:val="28"/>
          <w:szCs w:val="28"/>
        </w:rPr>
      </w:pPr>
    </w:p>
    <w:p w14:paraId="64BE78B4" w14:textId="77777777" w:rsidR="009D3A42" w:rsidRDefault="009D3A42" w:rsidP="009D3A42">
      <w:pPr>
        <w:pStyle w:val="Default"/>
        <w:jc w:val="center"/>
        <w:rPr>
          <w:b/>
          <w:bCs/>
          <w:sz w:val="28"/>
          <w:szCs w:val="28"/>
        </w:rPr>
      </w:pPr>
      <w:r>
        <w:rPr>
          <w:b/>
          <w:bCs/>
          <w:sz w:val="28"/>
          <w:szCs w:val="28"/>
        </w:rPr>
        <w:t xml:space="preserve">в </w:t>
      </w:r>
      <w:proofErr w:type="spellStart"/>
      <w:r>
        <w:rPr>
          <w:b/>
          <w:bCs/>
          <w:sz w:val="28"/>
          <w:szCs w:val="28"/>
        </w:rPr>
        <w:t>Микрокредитной</w:t>
      </w:r>
      <w:proofErr w:type="spellEnd"/>
      <w:r>
        <w:rPr>
          <w:b/>
          <w:bCs/>
          <w:sz w:val="28"/>
          <w:szCs w:val="28"/>
        </w:rPr>
        <w:t xml:space="preserve"> компании</w:t>
      </w:r>
    </w:p>
    <w:p w14:paraId="7A297890" w14:textId="77777777" w:rsidR="009D3A42" w:rsidRDefault="009D3A42" w:rsidP="009D3A42">
      <w:pPr>
        <w:pStyle w:val="Default"/>
        <w:jc w:val="center"/>
        <w:rPr>
          <w:b/>
          <w:bCs/>
          <w:sz w:val="28"/>
          <w:szCs w:val="28"/>
        </w:rPr>
      </w:pPr>
      <w:r>
        <w:rPr>
          <w:b/>
          <w:bCs/>
          <w:sz w:val="28"/>
          <w:szCs w:val="28"/>
        </w:rPr>
        <w:t xml:space="preserve">«Фонд развития предпринимательства и промышленности </w:t>
      </w:r>
    </w:p>
    <w:p w14:paraId="24033116" w14:textId="77777777" w:rsidR="009D3A42" w:rsidRDefault="009D3A42" w:rsidP="009D3A42">
      <w:pPr>
        <w:pStyle w:val="Default"/>
        <w:jc w:val="center"/>
        <w:rPr>
          <w:b/>
          <w:bCs/>
          <w:sz w:val="28"/>
          <w:szCs w:val="28"/>
        </w:rPr>
      </w:pPr>
      <w:r>
        <w:rPr>
          <w:b/>
          <w:bCs/>
          <w:sz w:val="28"/>
          <w:szCs w:val="28"/>
        </w:rPr>
        <w:t>Приморского края»</w:t>
      </w:r>
    </w:p>
    <w:p w14:paraId="3DE9D4FD" w14:textId="77777777" w:rsidR="008868AD" w:rsidRDefault="008868AD" w:rsidP="00B655BC">
      <w:pPr>
        <w:pStyle w:val="Default"/>
        <w:jc w:val="center"/>
        <w:rPr>
          <w:b/>
          <w:bCs/>
          <w:sz w:val="28"/>
          <w:szCs w:val="28"/>
        </w:rPr>
      </w:pPr>
    </w:p>
    <w:p w14:paraId="6D661C6A" w14:textId="77777777" w:rsidR="00586187" w:rsidRPr="00586187" w:rsidRDefault="00586187" w:rsidP="00586187">
      <w:pPr>
        <w:pStyle w:val="Default"/>
        <w:jc w:val="center"/>
        <w:rPr>
          <w:b/>
          <w:bCs/>
          <w:sz w:val="28"/>
          <w:szCs w:val="28"/>
        </w:rPr>
      </w:pPr>
    </w:p>
    <w:p w14:paraId="015CFE9B" w14:textId="77777777" w:rsidR="00586187" w:rsidRDefault="00586187" w:rsidP="00E71A30">
      <w:pPr>
        <w:pStyle w:val="Default"/>
        <w:rPr>
          <w:b/>
          <w:bCs/>
          <w:sz w:val="23"/>
          <w:szCs w:val="23"/>
        </w:rPr>
      </w:pPr>
    </w:p>
    <w:p w14:paraId="67A02998" w14:textId="77777777" w:rsidR="00586187" w:rsidRDefault="00586187" w:rsidP="00E71A30">
      <w:pPr>
        <w:pStyle w:val="Default"/>
        <w:rPr>
          <w:b/>
          <w:bCs/>
          <w:sz w:val="23"/>
          <w:szCs w:val="23"/>
        </w:rPr>
      </w:pPr>
    </w:p>
    <w:p w14:paraId="06688949" w14:textId="77777777" w:rsidR="00586187" w:rsidRDefault="00586187" w:rsidP="00E71A30">
      <w:pPr>
        <w:pStyle w:val="Default"/>
        <w:rPr>
          <w:b/>
          <w:bCs/>
          <w:sz w:val="23"/>
          <w:szCs w:val="23"/>
        </w:rPr>
      </w:pPr>
    </w:p>
    <w:p w14:paraId="73676505" w14:textId="77777777" w:rsidR="00586187" w:rsidRDefault="00586187" w:rsidP="00E71A30">
      <w:pPr>
        <w:pStyle w:val="Default"/>
        <w:rPr>
          <w:b/>
          <w:bCs/>
          <w:sz w:val="23"/>
          <w:szCs w:val="23"/>
        </w:rPr>
      </w:pPr>
    </w:p>
    <w:p w14:paraId="609B7729" w14:textId="77777777" w:rsidR="00586187" w:rsidRDefault="00586187" w:rsidP="00E71A30">
      <w:pPr>
        <w:pStyle w:val="Default"/>
        <w:rPr>
          <w:b/>
          <w:bCs/>
          <w:sz w:val="23"/>
          <w:szCs w:val="23"/>
        </w:rPr>
      </w:pPr>
    </w:p>
    <w:p w14:paraId="473753F5" w14:textId="77777777" w:rsidR="00586187" w:rsidRDefault="00586187" w:rsidP="00E71A30">
      <w:pPr>
        <w:pStyle w:val="Default"/>
        <w:rPr>
          <w:b/>
          <w:bCs/>
          <w:sz w:val="23"/>
          <w:szCs w:val="23"/>
        </w:rPr>
      </w:pPr>
    </w:p>
    <w:p w14:paraId="309CC5B5" w14:textId="77777777" w:rsidR="00586187" w:rsidRDefault="00586187" w:rsidP="00E71A30">
      <w:pPr>
        <w:pStyle w:val="Default"/>
        <w:rPr>
          <w:b/>
          <w:bCs/>
          <w:sz w:val="23"/>
          <w:szCs w:val="23"/>
        </w:rPr>
      </w:pPr>
    </w:p>
    <w:p w14:paraId="09597338" w14:textId="77777777" w:rsidR="00586187" w:rsidRDefault="00586187" w:rsidP="00E71A30">
      <w:pPr>
        <w:pStyle w:val="Default"/>
        <w:rPr>
          <w:b/>
          <w:bCs/>
          <w:sz w:val="23"/>
          <w:szCs w:val="23"/>
        </w:rPr>
      </w:pPr>
    </w:p>
    <w:p w14:paraId="47A5E33D" w14:textId="77777777" w:rsidR="00000AA1" w:rsidRDefault="00000AA1" w:rsidP="00E71A30">
      <w:pPr>
        <w:pStyle w:val="Default"/>
        <w:rPr>
          <w:b/>
          <w:bCs/>
          <w:sz w:val="23"/>
          <w:szCs w:val="23"/>
        </w:rPr>
      </w:pPr>
    </w:p>
    <w:p w14:paraId="420B8855" w14:textId="77777777" w:rsidR="00000AA1" w:rsidRDefault="00000AA1" w:rsidP="00E71A30">
      <w:pPr>
        <w:pStyle w:val="Default"/>
        <w:rPr>
          <w:b/>
          <w:bCs/>
          <w:sz w:val="23"/>
          <w:szCs w:val="23"/>
        </w:rPr>
      </w:pPr>
    </w:p>
    <w:p w14:paraId="4F79F14E" w14:textId="77777777" w:rsidR="00000AA1" w:rsidRDefault="00000AA1" w:rsidP="00E71A30">
      <w:pPr>
        <w:pStyle w:val="Default"/>
        <w:rPr>
          <w:b/>
          <w:bCs/>
          <w:sz w:val="23"/>
          <w:szCs w:val="23"/>
        </w:rPr>
      </w:pPr>
    </w:p>
    <w:p w14:paraId="142B21AB" w14:textId="77777777" w:rsidR="00000AA1" w:rsidRDefault="00000AA1" w:rsidP="00E71A30">
      <w:pPr>
        <w:pStyle w:val="Default"/>
        <w:rPr>
          <w:b/>
          <w:bCs/>
          <w:sz w:val="23"/>
          <w:szCs w:val="23"/>
        </w:rPr>
      </w:pPr>
    </w:p>
    <w:p w14:paraId="55B758EA" w14:textId="77777777" w:rsidR="00000AA1" w:rsidRDefault="00000AA1" w:rsidP="00E71A30">
      <w:pPr>
        <w:pStyle w:val="Default"/>
        <w:rPr>
          <w:b/>
          <w:bCs/>
          <w:sz w:val="23"/>
          <w:szCs w:val="23"/>
        </w:rPr>
      </w:pPr>
    </w:p>
    <w:p w14:paraId="75DAE0E5" w14:textId="77777777" w:rsidR="00000AA1" w:rsidRDefault="00000AA1" w:rsidP="00E71A30">
      <w:pPr>
        <w:pStyle w:val="Default"/>
        <w:rPr>
          <w:b/>
          <w:bCs/>
          <w:sz w:val="23"/>
          <w:szCs w:val="23"/>
        </w:rPr>
      </w:pPr>
    </w:p>
    <w:p w14:paraId="68F2B3DD" w14:textId="77777777" w:rsidR="00000AA1" w:rsidRDefault="00000AA1" w:rsidP="00E71A30">
      <w:pPr>
        <w:pStyle w:val="Default"/>
        <w:rPr>
          <w:b/>
          <w:bCs/>
          <w:sz w:val="23"/>
          <w:szCs w:val="23"/>
        </w:rPr>
      </w:pPr>
    </w:p>
    <w:p w14:paraId="41EB1D18" w14:textId="77777777" w:rsidR="00000AA1" w:rsidRDefault="00000AA1" w:rsidP="00E71A30">
      <w:pPr>
        <w:pStyle w:val="Default"/>
        <w:rPr>
          <w:b/>
          <w:bCs/>
          <w:sz w:val="23"/>
          <w:szCs w:val="23"/>
        </w:rPr>
      </w:pPr>
    </w:p>
    <w:p w14:paraId="73C80C90" w14:textId="77777777" w:rsidR="00000AA1" w:rsidRDefault="00000AA1" w:rsidP="00E71A30">
      <w:pPr>
        <w:pStyle w:val="Default"/>
        <w:rPr>
          <w:b/>
          <w:bCs/>
          <w:sz w:val="23"/>
          <w:szCs w:val="23"/>
        </w:rPr>
      </w:pPr>
    </w:p>
    <w:p w14:paraId="5C96F143" w14:textId="77777777" w:rsidR="00000AA1" w:rsidRDefault="00000AA1" w:rsidP="00E71A30">
      <w:pPr>
        <w:pStyle w:val="Default"/>
        <w:rPr>
          <w:b/>
          <w:bCs/>
          <w:sz w:val="23"/>
          <w:szCs w:val="23"/>
        </w:rPr>
      </w:pPr>
    </w:p>
    <w:p w14:paraId="25B28869" w14:textId="77777777" w:rsidR="00000AA1" w:rsidRDefault="00000AA1" w:rsidP="00E71A30">
      <w:pPr>
        <w:pStyle w:val="Default"/>
        <w:rPr>
          <w:b/>
          <w:bCs/>
          <w:sz w:val="23"/>
          <w:szCs w:val="23"/>
        </w:rPr>
      </w:pPr>
    </w:p>
    <w:p w14:paraId="4D27DB4B" w14:textId="77777777" w:rsidR="00000AA1" w:rsidRDefault="00000AA1" w:rsidP="00E71A30">
      <w:pPr>
        <w:pStyle w:val="Default"/>
        <w:rPr>
          <w:b/>
          <w:bCs/>
          <w:sz w:val="23"/>
          <w:szCs w:val="23"/>
        </w:rPr>
      </w:pPr>
    </w:p>
    <w:p w14:paraId="6CC6FC00" w14:textId="0989492B" w:rsidR="00585D91" w:rsidRDefault="00585D91" w:rsidP="00897689">
      <w:pPr>
        <w:jc w:val="center"/>
        <w:rPr>
          <w:bCs/>
          <w:sz w:val="23"/>
          <w:szCs w:val="23"/>
        </w:rPr>
      </w:pPr>
    </w:p>
    <w:p w14:paraId="72C8A91F" w14:textId="77777777" w:rsidR="00897689" w:rsidRDefault="00897689" w:rsidP="00897689">
      <w:pPr>
        <w:jc w:val="center"/>
        <w:rPr>
          <w:bCs/>
          <w:sz w:val="23"/>
          <w:szCs w:val="23"/>
        </w:rPr>
      </w:pPr>
    </w:p>
    <w:p w14:paraId="40D50BE0" w14:textId="77777777" w:rsidR="00897689" w:rsidRDefault="00897689">
      <w:pPr>
        <w:rPr>
          <w:rFonts w:ascii="Times New Roman" w:hAnsi="Times New Roman" w:cs="Times New Roman"/>
          <w:bCs/>
          <w:color w:val="000000"/>
          <w:sz w:val="23"/>
          <w:szCs w:val="23"/>
        </w:rPr>
      </w:pPr>
    </w:p>
    <w:p w14:paraId="31ADD1B6" w14:textId="77777777" w:rsidR="00585D91" w:rsidRPr="003A2206" w:rsidRDefault="00585D91" w:rsidP="00000AA1">
      <w:pPr>
        <w:pStyle w:val="Default"/>
        <w:jc w:val="center"/>
        <w:rPr>
          <w:bCs/>
          <w:sz w:val="23"/>
          <w:szCs w:val="23"/>
        </w:rPr>
      </w:pPr>
    </w:p>
    <w:p w14:paraId="5C7C0E57" w14:textId="77777777" w:rsidR="00E71A30" w:rsidRPr="00C453F4" w:rsidRDefault="00E71A30" w:rsidP="001D2E23">
      <w:pPr>
        <w:pStyle w:val="Default"/>
        <w:jc w:val="center"/>
        <w:rPr>
          <w:sz w:val="26"/>
          <w:szCs w:val="26"/>
        </w:rPr>
      </w:pPr>
      <w:r w:rsidRPr="00C453F4">
        <w:rPr>
          <w:b/>
          <w:bCs/>
          <w:sz w:val="26"/>
          <w:szCs w:val="26"/>
        </w:rPr>
        <w:t>1. ОБЩИЕ ПОЛОЖЕНИЯ</w:t>
      </w:r>
    </w:p>
    <w:p w14:paraId="1E3F07AF" w14:textId="0FF1A9A8" w:rsidR="00E71A30" w:rsidRPr="00C453F4" w:rsidRDefault="00E71A30" w:rsidP="001D2E23">
      <w:pPr>
        <w:pStyle w:val="Default"/>
        <w:ind w:firstLine="709"/>
        <w:jc w:val="both"/>
        <w:rPr>
          <w:sz w:val="26"/>
          <w:szCs w:val="26"/>
        </w:rPr>
      </w:pPr>
      <w:r w:rsidRPr="00C453F4">
        <w:rPr>
          <w:sz w:val="26"/>
          <w:szCs w:val="26"/>
        </w:rPr>
        <w:t>1.1. Настоящ</w:t>
      </w:r>
      <w:r w:rsidR="00523791">
        <w:rPr>
          <w:sz w:val="26"/>
          <w:szCs w:val="26"/>
        </w:rPr>
        <w:t>и</w:t>
      </w:r>
      <w:r w:rsidRPr="00C453F4">
        <w:rPr>
          <w:sz w:val="26"/>
          <w:szCs w:val="26"/>
        </w:rPr>
        <w:t>е П</w:t>
      </w:r>
      <w:r w:rsidR="00523791">
        <w:rPr>
          <w:sz w:val="26"/>
          <w:szCs w:val="26"/>
        </w:rPr>
        <w:t xml:space="preserve">равила предоставления микрозаймов субъектам малого и среднего предпринимательства </w:t>
      </w:r>
      <w:r w:rsidR="00812ED4">
        <w:rPr>
          <w:sz w:val="26"/>
          <w:szCs w:val="26"/>
        </w:rPr>
        <w:t xml:space="preserve">Приморского края </w:t>
      </w:r>
      <w:r w:rsidR="00B25192">
        <w:rPr>
          <w:sz w:val="26"/>
          <w:szCs w:val="26"/>
        </w:rPr>
        <w:t>по программе «</w:t>
      </w:r>
      <w:r w:rsidR="0061181C">
        <w:rPr>
          <w:sz w:val="26"/>
          <w:szCs w:val="26"/>
        </w:rPr>
        <w:t>Поддержка туризма</w:t>
      </w:r>
      <w:r w:rsidR="00B25192">
        <w:rPr>
          <w:sz w:val="26"/>
          <w:szCs w:val="26"/>
        </w:rPr>
        <w:t xml:space="preserve">» </w:t>
      </w:r>
      <w:r w:rsidR="00523791">
        <w:rPr>
          <w:sz w:val="26"/>
          <w:szCs w:val="26"/>
        </w:rPr>
        <w:t xml:space="preserve">(далее – Правила) </w:t>
      </w:r>
      <w:r w:rsidRPr="00C453F4">
        <w:rPr>
          <w:sz w:val="26"/>
          <w:szCs w:val="26"/>
        </w:rPr>
        <w:t>разработан</w:t>
      </w:r>
      <w:r w:rsidR="00523791">
        <w:rPr>
          <w:sz w:val="26"/>
          <w:szCs w:val="26"/>
        </w:rPr>
        <w:t>ы</w:t>
      </w:r>
      <w:r w:rsidRPr="00C453F4">
        <w:rPr>
          <w:sz w:val="26"/>
          <w:szCs w:val="26"/>
        </w:rPr>
        <w:t xml:space="preserve"> в соответствии с </w:t>
      </w:r>
      <w:r w:rsidR="00FB7A8D">
        <w:rPr>
          <w:sz w:val="26"/>
          <w:szCs w:val="26"/>
        </w:rPr>
        <w:t xml:space="preserve">действующим законодательством РФ, </w:t>
      </w:r>
      <w:r w:rsidRPr="00C453F4">
        <w:rPr>
          <w:sz w:val="26"/>
          <w:szCs w:val="26"/>
        </w:rPr>
        <w:t>Гражданским кодексом Российской Федерации, Бюджетным кодексом Российской Федерации, Федеральным законом от 24 июля 2007 г. № 209-ФЗ "О развитии малого и среднего предпринимательства в Российской Федерации" (далее Федеральный закон № 209-ФЗ), Федеральным законом от 02 июля 2010 г. № 151-ФЗ "О микрофинансовой деятельности и микрофинансовых организациях" (далее Федеральный закон № 151-ФЗ)</w:t>
      </w:r>
      <w:r w:rsidR="00FB7A8D">
        <w:rPr>
          <w:sz w:val="26"/>
          <w:szCs w:val="26"/>
        </w:rPr>
        <w:t xml:space="preserve">, </w:t>
      </w:r>
      <w:r w:rsidR="00B87F55" w:rsidRPr="00153342">
        <w:rPr>
          <w:sz w:val="26"/>
          <w:szCs w:val="26"/>
        </w:rPr>
        <w:t>Приказ</w:t>
      </w:r>
      <w:r w:rsidR="00B87F55">
        <w:rPr>
          <w:sz w:val="26"/>
          <w:szCs w:val="26"/>
        </w:rPr>
        <w:t>ом</w:t>
      </w:r>
      <w:r w:rsidR="00B87F55" w:rsidRPr="00153342">
        <w:rPr>
          <w:sz w:val="26"/>
          <w:szCs w:val="26"/>
        </w:rPr>
        <w:t xml:space="preserve"> Минэкономразвития России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9E15D7" w:rsidRPr="003D11EE">
        <w:rPr>
          <w:sz w:val="26"/>
          <w:szCs w:val="26"/>
        </w:rPr>
        <w:t xml:space="preserve">, </w:t>
      </w:r>
      <w:r w:rsidR="00FB7A8D" w:rsidRPr="003D11EE">
        <w:rPr>
          <w:sz w:val="26"/>
          <w:szCs w:val="26"/>
        </w:rPr>
        <w:t xml:space="preserve">Уставом, иными внутренними нормативными документами </w:t>
      </w:r>
      <w:proofErr w:type="spellStart"/>
      <w:r w:rsidR="00897689">
        <w:rPr>
          <w:sz w:val="26"/>
          <w:szCs w:val="26"/>
        </w:rPr>
        <w:t>Микрокредитной</w:t>
      </w:r>
      <w:proofErr w:type="spellEnd"/>
      <w:r w:rsidR="00897689">
        <w:rPr>
          <w:sz w:val="26"/>
          <w:szCs w:val="26"/>
        </w:rPr>
        <w:t xml:space="preserve"> компании</w:t>
      </w:r>
      <w:r w:rsidR="00FB7A8D">
        <w:rPr>
          <w:sz w:val="26"/>
          <w:szCs w:val="26"/>
        </w:rPr>
        <w:t xml:space="preserve"> «</w:t>
      </w:r>
      <w:r w:rsidR="00897689">
        <w:rPr>
          <w:sz w:val="26"/>
          <w:szCs w:val="26"/>
        </w:rPr>
        <w:t>Фонд развития предпринимательства и промышленности</w:t>
      </w:r>
      <w:r w:rsidR="00FB7A8D">
        <w:rPr>
          <w:sz w:val="26"/>
          <w:szCs w:val="26"/>
        </w:rPr>
        <w:t xml:space="preserve"> Приморского края», иными нормативными актами РФ</w:t>
      </w:r>
      <w:r w:rsidRPr="00C453F4">
        <w:rPr>
          <w:sz w:val="26"/>
          <w:szCs w:val="26"/>
        </w:rPr>
        <w:t xml:space="preserve">. </w:t>
      </w:r>
    </w:p>
    <w:p w14:paraId="73168383" w14:textId="3D582E70" w:rsidR="00E71A30" w:rsidRPr="00C453F4" w:rsidRDefault="00523791" w:rsidP="001D2E23">
      <w:pPr>
        <w:pStyle w:val="Default"/>
        <w:ind w:firstLine="709"/>
        <w:jc w:val="both"/>
        <w:rPr>
          <w:sz w:val="26"/>
          <w:szCs w:val="26"/>
        </w:rPr>
      </w:pPr>
      <w:r>
        <w:rPr>
          <w:sz w:val="26"/>
          <w:szCs w:val="26"/>
        </w:rPr>
        <w:t>1.2. Настоящи</w:t>
      </w:r>
      <w:r w:rsidR="00E71A30" w:rsidRPr="00C453F4">
        <w:rPr>
          <w:sz w:val="26"/>
          <w:szCs w:val="26"/>
        </w:rPr>
        <w:t>е П</w:t>
      </w:r>
      <w:r>
        <w:rPr>
          <w:sz w:val="26"/>
          <w:szCs w:val="26"/>
        </w:rPr>
        <w:t>равила</w:t>
      </w:r>
      <w:r w:rsidR="00E71A30" w:rsidRPr="00C453F4">
        <w:rPr>
          <w:sz w:val="26"/>
          <w:szCs w:val="26"/>
        </w:rPr>
        <w:t xml:space="preserve"> определя</w:t>
      </w:r>
      <w:r>
        <w:rPr>
          <w:sz w:val="26"/>
          <w:szCs w:val="26"/>
        </w:rPr>
        <w:t>ю</w:t>
      </w:r>
      <w:r w:rsidR="00E71A30" w:rsidRPr="00C453F4">
        <w:rPr>
          <w:sz w:val="26"/>
          <w:szCs w:val="26"/>
        </w:rPr>
        <w:t xml:space="preserve">т цели, условия и порядок предоставления </w:t>
      </w:r>
      <w:proofErr w:type="spellStart"/>
      <w:r w:rsidR="00F63AC9" w:rsidRPr="00F63AC9">
        <w:rPr>
          <w:sz w:val="26"/>
          <w:szCs w:val="26"/>
        </w:rPr>
        <w:t>Микрокредитной</w:t>
      </w:r>
      <w:proofErr w:type="spellEnd"/>
      <w:r w:rsidR="00F63AC9" w:rsidRPr="00F63AC9">
        <w:rPr>
          <w:sz w:val="26"/>
          <w:szCs w:val="26"/>
        </w:rPr>
        <w:t xml:space="preserve"> компанией «Фонд развития предпринимательства и промышленности Приморского края» (далее – МКК «Фонд развития Приморского края»)</w:t>
      </w:r>
      <w:r w:rsidR="00F63AC9">
        <w:rPr>
          <w:sz w:val="26"/>
          <w:szCs w:val="26"/>
        </w:rPr>
        <w:t xml:space="preserve"> </w:t>
      </w:r>
      <w:r w:rsidR="00E71A30" w:rsidRPr="00C453F4">
        <w:rPr>
          <w:sz w:val="26"/>
          <w:szCs w:val="26"/>
        </w:rPr>
        <w:t xml:space="preserve">микрозайма </w:t>
      </w:r>
      <w:r w:rsidR="0061181C">
        <w:rPr>
          <w:sz w:val="26"/>
          <w:szCs w:val="26"/>
        </w:rPr>
        <w:t>«Поддержка туризма»</w:t>
      </w:r>
      <w:r w:rsidR="00E71A30" w:rsidRPr="00C453F4">
        <w:rPr>
          <w:sz w:val="26"/>
          <w:szCs w:val="26"/>
        </w:rPr>
        <w:t xml:space="preserve"> субъектам малого и среднего предпринимательства </w:t>
      </w:r>
      <w:r w:rsidR="00E12F48" w:rsidRPr="00C453F4">
        <w:rPr>
          <w:sz w:val="26"/>
          <w:szCs w:val="26"/>
        </w:rPr>
        <w:t>Приморского</w:t>
      </w:r>
      <w:r w:rsidR="00E71A30" w:rsidRPr="00C453F4">
        <w:rPr>
          <w:sz w:val="26"/>
          <w:szCs w:val="26"/>
        </w:rPr>
        <w:t xml:space="preserve"> края</w:t>
      </w:r>
      <w:r w:rsidR="00DE58C7">
        <w:rPr>
          <w:sz w:val="26"/>
          <w:szCs w:val="26"/>
        </w:rPr>
        <w:t xml:space="preserve">, </w:t>
      </w:r>
      <w:r w:rsidR="0061181C">
        <w:rPr>
          <w:sz w:val="26"/>
          <w:szCs w:val="26"/>
        </w:rPr>
        <w:t>осуществляющих предпринимательскую деятельность в сфере тури</w:t>
      </w:r>
      <w:r w:rsidR="00401492">
        <w:rPr>
          <w:sz w:val="26"/>
          <w:szCs w:val="26"/>
        </w:rPr>
        <w:t>зма</w:t>
      </w:r>
      <w:r w:rsidR="0061181C">
        <w:rPr>
          <w:sz w:val="26"/>
          <w:szCs w:val="26"/>
        </w:rPr>
        <w:t xml:space="preserve">. </w:t>
      </w:r>
      <w:r w:rsidR="00F63AC9">
        <w:rPr>
          <w:bCs/>
          <w:sz w:val="26"/>
          <w:szCs w:val="26"/>
        </w:rPr>
        <w:t xml:space="preserve"> </w:t>
      </w:r>
      <w:r w:rsidR="00E71A30" w:rsidRPr="00C453F4">
        <w:rPr>
          <w:sz w:val="26"/>
          <w:szCs w:val="26"/>
        </w:rPr>
        <w:t xml:space="preserve"> </w:t>
      </w:r>
    </w:p>
    <w:p w14:paraId="41C0289C" w14:textId="279B1D72" w:rsidR="00E71A30" w:rsidRPr="00C453F4" w:rsidRDefault="00E71A30" w:rsidP="001D2E23">
      <w:pPr>
        <w:pStyle w:val="Default"/>
        <w:ind w:firstLine="709"/>
        <w:jc w:val="both"/>
        <w:rPr>
          <w:sz w:val="26"/>
          <w:szCs w:val="26"/>
        </w:rPr>
      </w:pPr>
      <w:r w:rsidRPr="00C453F4">
        <w:rPr>
          <w:sz w:val="26"/>
          <w:szCs w:val="26"/>
        </w:rPr>
        <w:t xml:space="preserve">1.3. Цель предоставления микрозайма </w:t>
      </w:r>
      <w:r w:rsidR="0061181C">
        <w:rPr>
          <w:sz w:val="26"/>
          <w:szCs w:val="26"/>
        </w:rPr>
        <w:t>«Поддержка туризма»</w:t>
      </w:r>
      <w:r w:rsidRPr="00C453F4">
        <w:rPr>
          <w:sz w:val="26"/>
          <w:szCs w:val="26"/>
        </w:rPr>
        <w:t xml:space="preserve"> – </w:t>
      </w:r>
      <w:r w:rsidR="00401492">
        <w:rPr>
          <w:sz w:val="26"/>
          <w:szCs w:val="26"/>
        </w:rPr>
        <w:t xml:space="preserve">содействие развитию предпринимательства в сфере туризма на территории Приморского края. </w:t>
      </w:r>
    </w:p>
    <w:p w14:paraId="03E2B16E" w14:textId="5081DCAB" w:rsidR="00E71A30" w:rsidRPr="00C453F4" w:rsidRDefault="00E71A30" w:rsidP="001D2E23">
      <w:pPr>
        <w:pStyle w:val="Default"/>
        <w:ind w:firstLine="709"/>
        <w:jc w:val="both"/>
        <w:rPr>
          <w:sz w:val="26"/>
          <w:szCs w:val="26"/>
        </w:rPr>
      </w:pPr>
      <w:r w:rsidRPr="00C453F4">
        <w:rPr>
          <w:sz w:val="26"/>
          <w:szCs w:val="26"/>
        </w:rPr>
        <w:t>1.4. 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w:t>
      </w:r>
      <w:r w:rsidR="009E15D7">
        <w:rPr>
          <w:sz w:val="26"/>
          <w:szCs w:val="26"/>
        </w:rPr>
        <w:t xml:space="preserve"> </w:t>
      </w:r>
      <w:r w:rsidR="00043CC8" w:rsidRPr="00043CC8">
        <w:rPr>
          <w:sz w:val="26"/>
          <w:szCs w:val="26"/>
          <w:lang w:val="en-US"/>
        </w:rPr>
        <w:t>http</w:t>
      </w:r>
      <w:r w:rsidR="00484ABB">
        <w:rPr>
          <w:sz w:val="26"/>
          <w:szCs w:val="26"/>
          <w:lang w:val="en-US"/>
        </w:rPr>
        <w:t>s</w:t>
      </w:r>
      <w:r w:rsidR="00043CC8" w:rsidRPr="00043CC8">
        <w:rPr>
          <w:sz w:val="26"/>
          <w:szCs w:val="26"/>
        </w:rPr>
        <w:t>://</w:t>
      </w:r>
      <w:proofErr w:type="spellStart"/>
      <w:r w:rsidR="009E15D7">
        <w:rPr>
          <w:sz w:val="26"/>
          <w:szCs w:val="26"/>
          <w:lang w:val="en-US"/>
        </w:rPr>
        <w:t>mfoprim</w:t>
      </w:r>
      <w:proofErr w:type="spellEnd"/>
      <w:r w:rsidR="00043CC8" w:rsidRPr="00043CC8">
        <w:rPr>
          <w:sz w:val="26"/>
          <w:szCs w:val="26"/>
        </w:rPr>
        <w:t>.</w:t>
      </w:r>
      <w:proofErr w:type="spellStart"/>
      <w:r w:rsidR="00043CC8" w:rsidRPr="00043CC8">
        <w:rPr>
          <w:sz w:val="26"/>
          <w:szCs w:val="26"/>
          <w:lang w:val="en-US"/>
        </w:rPr>
        <w:t>ru</w:t>
      </w:r>
      <w:proofErr w:type="spellEnd"/>
      <w:r w:rsidR="00043CC8" w:rsidRPr="00043CC8">
        <w:rPr>
          <w:sz w:val="26"/>
          <w:szCs w:val="26"/>
        </w:rPr>
        <w:t xml:space="preserve"> (далее – официальный сайт)</w:t>
      </w:r>
      <w:r w:rsidR="00363383">
        <w:rPr>
          <w:sz w:val="26"/>
          <w:szCs w:val="26"/>
        </w:rPr>
        <w:t xml:space="preserve"> </w:t>
      </w:r>
      <w:r w:rsidRPr="00C453F4">
        <w:rPr>
          <w:sz w:val="26"/>
          <w:szCs w:val="26"/>
        </w:rPr>
        <w:t>в сети Интернет</w:t>
      </w:r>
      <w:r w:rsidR="00426087" w:rsidRPr="0046735C">
        <w:rPr>
          <w:sz w:val="26"/>
          <w:szCs w:val="26"/>
        </w:rPr>
        <w:t xml:space="preserve">, </w:t>
      </w:r>
      <w:r w:rsidR="00AA667B" w:rsidRPr="0046735C">
        <w:rPr>
          <w:sz w:val="26"/>
          <w:szCs w:val="26"/>
        </w:rPr>
        <w:t>а также к</w:t>
      </w:r>
      <w:r w:rsidR="00426087" w:rsidRPr="0046735C">
        <w:rPr>
          <w:sz w:val="26"/>
          <w:szCs w:val="26"/>
        </w:rPr>
        <w:t>опия</w:t>
      </w:r>
      <w:r w:rsidRPr="00C453F4">
        <w:rPr>
          <w:sz w:val="26"/>
          <w:szCs w:val="26"/>
        </w:rPr>
        <w:t xml:space="preserve"> настоящ</w:t>
      </w:r>
      <w:r w:rsidR="000E5777">
        <w:rPr>
          <w:sz w:val="26"/>
          <w:szCs w:val="26"/>
        </w:rPr>
        <w:t>их</w:t>
      </w:r>
      <w:r w:rsidRPr="00C453F4">
        <w:rPr>
          <w:sz w:val="26"/>
          <w:szCs w:val="26"/>
        </w:rPr>
        <w:t xml:space="preserve"> П</w:t>
      </w:r>
      <w:r w:rsidR="000E5777">
        <w:rPr>
          <w:sz w:val="26"/>
          <w:szCs w:val="26"/>
        </w:rPr>
        <w:t>равил</w:t>
      </w:r>
      <w:r w:rsidRPr="00C453F4">
        <w:rPr>
          <w:sz w:val="26"/>
          <w:szCs w:val="26"/>
        </w:rPr>
        <w:t xml:space="preserve"> размещается в помещении, занимаемом </w:t>
      </w:r>
      <w:r w:rsidR="00D03DBA">
        <w:rPr>
          <w:sz w:val="26"/>
          <w:szCs w:val="26"/>
        </w:rPr>
        <w:t>МКК «Фонд развития Приморского края»</w:t>
      </w:r>
      <w:r w:rsidRPr="00C453F4">
        <w:rPr>
          <w:sz w:val="26"/>
          <w:szCs w:val="26"/>
        </w:rPr>
        <w:t xml:space="preserve">, в месте, доступном для обозрения и ознакомления с ними </w:t>
      </w:r>
      <w:r w:rsidR="00163354" w:rsidRPr="00C453F4">
        <w:rPr>
          <w:sz w:val="26"/>
          <w:szCs w:val="26"/>
        </w:rPr>
        <w:t xml:space="preserve">любого заинтересованного лица. </w:t>
      </w:r>
      <w:r w:rsidR="00D03DBA">
        <w:rPr>
          <w:sz w:val="26"/>
          <w:szCs w:val="26"/>
        </w:rPr>
        <w:t>МКК «Фонд развития Приморского края»</w:t>
      </w:r>
      <w:r w:rsidRPr="00C453F4">
        <w:rPr>
          <w:sz w:val="26"/>
          <w:szCs w:val="26"/>
        </w:rPr>
        <w:t xml:space="preserve"> вправе информировать субъектов малого и среднего </w:t>
      </w:r>
      <w:r w:rsidR="00163354" w:rsidRPr="00C453F4">
        <w:rPr>
          <w:sz w:val="26"/>
          <w:szCs w:val="26"/>
        </w:rPr>
        <w:t>предпринимательства Приморского края</w:t>
      </w:r>
      <w:r w:rsidRPr="00C453F4">
        <w:rPr>
          <w:sz w:val="26"/>
          <w:szCs w:val="26"/>
        </w:rPr>
        <w:t xml:space="preserve"> о порядке и условиях предоставления микрозаймов</w:t>
      </w:r>
      <w:r w:rsidR="00C2659D">
        <w:rPr>
          <w:sz w:val="26"/>
          <w:szCs w:val="26"/>
        </w:rPr>
        <w:t xml:space="preserve"> </w:t>
      </w:r>
      <w:r w:rsidR="00EA10C5" w:rsidRPr="00C453F4">
        <w:rPr>
          <w:sz w:val="26"/>
          <w:szCs w:val="26"/>
        </w:rPr>
        <w:t xml:space="preserve">и </w:t>
      </w:r>
      <w:r w:rsidRPr="00C453F4">
        <w:rPr>
          <w:sz w:val="26"/>
          <w:szCs w:val="26"/>
        </w:rPr>
        <w:t>иными</w:t>
      </w:r>
      <w:r w:rsidR="00EA10C5" w:rsidRPr="00C453F4">
        <w:rPr>
          <w:sz w:val="26"/>
          <w:szCs w:val="26"/>
        </w:rPr>
        <w:t>, предусмотренными законодательством</w:t>
      </w:r>
      <w:r w:rsidRPr="00C453F4">
        <w:rPr>
          <w:sz w:val="26"/>
          <w:szCs w:val="26"/>
        </w:rPr>
        <w:t xml:space="preserve"> способами. </w:t>
      </w:r>
    </w:p>
    <w:p w14:paraId="2ABD8AC0" w14:textId="5F60448D" w:rsidR="00E71A30" w:rsidRPr="00C453F4" w:rsidRDefault="00E71A30" w:rsidP="001D2E23">
      <w:pPr>
        <w:pStyle w:val="Default"/>
        <w:ind w:firstLine="709"/>
        <w:jc w:val="both"/>
        <w:rPr>
          <w:sz w:val="26"/>
          <w:szCs w:val="26"/>
        </w:rPr>
      </w:pPr>
      <w:r w:rsidRPr="00C453F4">
        <w:rPr>
          <w:sz w:val="26"/>
          <w:szCs w:val="26"/>
        </w:rPr>
        <w:t>1.5. Для целей настоящ</w:t>
      </w:r>
      <w:r w:rsidR="000E5777">
        <w:rPr>
          <w:sz w:val="26"/>
          <w:szCs w:val="26"/>
        </w:rPr>
        <w:t>их</w:t>
      </w:r>
      <w:r w:rsidRPr="00C453F4">
        <w:rPr>
          <w:sz w:val="26"/>
          <w:szCs w:val="26"/>
        </w:rPr>
        <w:t xml:space="preserve"> П</w:t>
      </w:r>
      <w:r w:rsidR="000E5777">
        <w:rPr>
          <w:sz w:val="26"/>
          <w:szCs w:val="26"/>
        </w:rPr>
        <w:t>равил</w:t>
      </w:r>
      <w:r w:rsidRPr="00C453F4">
        <w:rPr>
          <w:sz w:val="26"/>
          <w:szCs w:val="26"/>
        </w:rPr>
        <w:t xml:space="preserve"> используются следующие основные понятия: </w:t>
      </w:r>
    </w:p>
    <w:p w14:paraId="7F3A1A6E" w14:textId="77777777" w:rsidR="00DD6A9C" w:rsidRPr="007B20B3" w:rsidRDefault="00DD6A9C" w:rsidP="00DD6A9C">
      <w:pPr>
        <w:pStyle w:val="Default"/>
        <w:ind w:firstLine="709"/>
        <w:jc w:val="both"/>
        <w:rPr>
          <w:color w:val="auto"/>
          <w:sz w:val="26"/>
          <w:szCs w:val="26"/>
        </w:rPr>
      </w:pPr>
      <w:r w:rsidRPr="007B20B3">
        <w:rPr>
          <w:b/>
          <w:bCs/>
          <w:color w:val="auto"/>
          <w:sz w:val="26"/>
          <w:szCs w:val="26"/>
        </w:rPr>
        <w:t xml:space="preserve">субъекты малого и среднего предпринимательства Приморского края </w:t>
      </w:r>
      <w:r w:rsidRPr="007B20B3">
        <w:rPr>
          <w:color w:val="auto"/>
          <w:sz w:val="26"/>
          <w:szCs w:val="26"/>
        </w:rPr>
        <w:t xml:space="preserve">–хозяйствующие субъекты (юридические лица и индивидуальные предприниматели), зарегистрированные и осуществляющие деятельность на территории Приморского края, отнесенные в соответствии с условиями, установленными Федеральным </w:t>
      </w:r>
      <w:r w:rsidRPr="007B20B3">
        <w:rPr>
          <w:color w:val="auto"/>
          <w:sz w:val="26"/>
          <w:szCs w:val="26"/>
        </w:rPr>
        <w:lastRenderedPageBreak/>
        <w:t>законом от 24 июля 2007 г.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1792F1EE" w14:textId="1DCF8C57" w:rsidR="00BC6B62" w:rsidRPr="00C939D9" w:rsidRDefault="00BC6B62" w:rsidP="001D2E23">
      <w:pPr>
        <w:pStyle w:val="Default"/>
        <w:ind w:firstLine="709"/>
        <w:jc w:val="both"/>
        <w:rPr>
          <w:bCs/>
          <w:color w:val="auto"/>
          <w:sz w:val="26"/>
          <w:szCs w:val="26"/>
        </w:rPr>
      </w:pPr>
      <w:r w:rsidRPr="00C939D9">
        <w:rPr>
          <w:b/>
          <w:bCs/>
          <w:color w:val="auto"/>
          <w:sz w:val="26"/>
          <w:szCs w:val="26"/>
        </w:rPr>
        <w:t xml:space="preserve">СМСП – </w:t>
      </w:r>
      <w:r w:rsidRPr="00C939D9">
        <w:rPr>
          <w:bCs/>
          <w:color w:val="auto"/>
          <w:sz w:val="26"/>
          <w:szCs w:val="26"/>
        </w:rPr>
        <w:t xml:space="preserve">субъект малого </w:t>
      </w:r>
      <w:r w:rsidR="00021A7A" w:rsidRPr="00C939D9">
        <w:rPr>
          <w:bCs/>
          <w:color w:val="auto"/>
          <w:sz w:val="26"/>
          <w:szCs w:val="26"/>
        </w:rPr>
        <w:t>и среднего предпринимательства</w:t>
      </w:r>
      <w:r w:rsidR="00DE58C7" w:rsidRPr="00C939D9">
        <w:rPr>
          <w:bCs/>
          <w:color w:val="auto"/>
          <w:sz w:val="26"/>
          <w:szCs w:val="26"/>
        </w:rPr>
        <w:t>, зарегистрированный и ведущий деятельность на территории Приморского края, за исключения территорий, относящихся к моногородам</w:t>
      </w:r>
      <w:r w:rsidR="00021A7A" w:rsidRPr="00C939D9">
        <w:rPr>
          <w:bCs/>
          <w:color w:val="auto"/>
          <w:sz w:val="26"/>
          <w:szCs w:val="26"/>
        </w:rPr>
        <w:t>;</w:t>
      </w:r>
    </w:p>
    <w:p w14:paraId="7B580083" w14:textId="04C563BA" w:rsidR="00BC6B62" w:rsidRDefault="00E71A30" w:rsidP="001D2E23">
      <w:pPr>
        <w:pStyle w:val="Default"/>
        <w:ind w:firstLine="709"/>
        <w:jc w:val="both"/>
        <w:rPr>
          <w:color w:val="auto"/>
          <w:sz w:val="26"/>
          <w:szCs w:val="26"/>
        </w:rPr>
      </w:pPr>
      <w:r w:rsidRPr="00C939D9">
        <w:rPr>
          <w:b/>
          <w:bCs/>
          <w:color w:val="auto"/>
          <w:sz w:val="26"/>
          <w:szCs w:val="26"/>
        </w:rPr>
        <w:t xml:space="preserve">действующий СМСП </w:t>
      </w:r>
      <w:r w:rsidR="00BC6B62" w:rsidRPr="00C939D9">
        <w:rPr>
          <w:color w:val="auto"/>
          <w:sz w:val="26"/>
          <w:szCs w:val="26"/>
        </w:rPr>
        <w:t>– субъект малого и среднего предпринимательства</w:t>
      </w:r>
      <w:r w:rsidRPr="00C939D9">
        <w:rPr>
          <w:color w:val="auto"/>
          <w:sz w:val="26"/>
          <w:szCs w:val="26"/>
        </w:rPr>
        <w:t xml:space="preserve">, </w:t>
      </w:r>
      <w:r w:rsidR="00DE58C7" w:rsidRPr="00C939D9">
        <w:rPr>
          <w:color w:val="auto"/>
          <w:sz w:val="26"/>
          <w:szCs w:val="26"/>
        </w:rPr>
        <w:t xml:space="preserve">зарегистрированный и ведущий деятельность на территории Приморского края, за исключения территорий, относящихся к моногородам, </w:t>
      </w:r>
      <w:r w:rsidRPr="00C939D9">
        <w:rPr>
          <w:color w:val="auto"/>
          <w:sz w:val="26"/>
          <w:szCs w:val="26"/>
        </w:rPr>
        <w:t xml:space="preserve">срок осуществления хозяйственной деятельности которого составляет не менее </w:t>
      </w:r>
      <w:r w:rsidR="00BD571F" w:rsidRPr="00C939D9">
        <w:rPr>
          <w:color w:val="auto"/>
          <w:sz w:val="26"/>
          <w:szCs w:val="26"/>
        </w:rPr>
        <w:t>6</w:t>
      </w:r>
      <w:r w:rsidRPr="00C939D9">
        <w:rPr>
          <w:color w:val="auto"/>
          <w:sz w:val="26"/>
          <w:szCs w:val="26"/>
        </w:rPr>
        <w:t xml:space="preserve"> месяцев </w:t>
      </w:r>
      <w:r w:rsidR="00D60C1D" w:rsidRPr="0031643A">
        <w:rPr>
          <w:color w:val="auto"/>
          <w:sz w:val="26"/>
          <w:szCs w:val="26"/>
        </w:rPr>
        <w:t xml:space="preserve">на момент обращения за </w:t>
      </w:r>
      <w:r w:rsidR="00377EE3">
        <w:rPr>
          <w:color w:val="auto"/>
          <w:sz w:val="26"/>
          <w:szCs w:val="26"/>
        </w:rPr>
        <w:t>микро</w:t>
      </w:r>
      <w:r w:rsidR="00D60C1D" w:rsidRPr="0031643A">
        <w:rPr>
          <w:color w:val="auto"/>
          <w:sz w:val="26"/>
          <w:szCs w:val="26"/>
        </w:rPr>
        <w:t>займом</w:t>
      </w:r>
      <w:r w:rsidRPr="0031643A">
        <w:rPr>
          <w:color w:val="auto"/>
          <w:sz w:val="26"/>
          <w:szCs w:val="26"/>
        </w:rPr>
        <w:t>;</w:t>
      </w:r>
      <w:r w:rsidRPr="00C939D9">
        <w:rPr>
          <w:color w:val="auto"/>
          <w:sz w:val="26"/>
          <w:szCs w:val="26"/>
        </w:rPr>
        <w:t xml:space="preserve"> </w:t>
      </w:r>
    </w:p>
    <w:p w14:paraId="238F8AB9" w14:textId="3B840EAE" w:rsidR="00401492" w:rsidRPr="00570128" w:rsidRDefault="00401492" w:rsidP="001D2E23">
      <w:pPr>
        <w:pStyle w:val="Default"/>
        <w:ind w:firstLine="709"/>
        <w:jc w:val="both"/>
        <w:rPr>
          <w:color w:val="auto"/>
          <w:sz w:val="26"/>
          <w:szCs w:val="26"/>
        </w:rPr>
      </w:pPr>
      <w:r w:rsidRPr="00570128">
        <w:rPr>
          <w:b/>
          <w:bCs/>
          <w:color w:val="auto"/>
          <w:sz w:val="26"/>
          <w:szCs w:val="26"/>
        </w:rPr>
        <w:t>деятельность в сфере туризма</w:t>
      </w:r>
      <w:r w:rsidRPr="00570128">
        <w:rPr>
          <w:color w:val="auto"/>
          <w:sz w:val="26"/>
          <w:szCs w:val="26"/>
        </w:rPr>
        <w:t xml:space="preserve"> – предпринимательская деятельность, осуществляемая субъектами малого и среднего предпринимательства в соответствии с кодами ОКВЭД, </w:t>
      </w:r>
      <w:r w:rsidR="00DB1BE4" w:rsidRPr="00570128">
        <w:rPr>
          <w:color w:val="auto"/>
          <w:sz w:val="26"/>
          <w:szCs w:val="26"/>
        </w:rPr>
        <w:t xml:space="preserve">55.10, 55.20, 55.30, а также </w:t>
      </w:r>
      <w:r w:rsidRPr="00570128">
        <w:rPr>
          <w:color w:val="auto"/>
          <w:sz w:val="26"/>
          <w:szCs w:val="26"/>
        </w:rPr>
        <w:t>входящими в Класс 79 «Деятельность туристических агентств и прочих организаций, предоставляющих услуги в сфере туризма» Общероссийского классификатора видов экономической деятельности;</w:t>
      </w:r>
    </w:p>
    <w:p w14:paraId="7A18A59C" w14:textId="33B3F84F" w:rsidR="00E71A30" w:rsidRPr="00C453F4" w:rsidRDefault="00E71A30" w:rsidP="001D2E23">
      <w:pPr>
        <w:pStyle w:val="Default"/>
        <w:ind w:firstLine="709"/>
        <w:jc w:val="both"/>
        <w:rPr>
          <w:color w:val="auto"/>
          <w:sz w:val="26"/>
          <w:szCs w:val="26"/>
        </w:rPr>
      </w:pPr>
      <w:r w:rsidRPr="00570128">
        <w:rPr>
          <w:b/>
          <w:bCs/>
          <w:color w:val="auto"/>
          <w:sz w:val="26"/>
          <w:szCs w:val="26"/>
        </w:rPr>
        <w:t>заемщик</w:t>
      </w:r>
      <w:r w:rsidRPr="00BE44DA">
        <w:rPr>
          <w:b/>
          <w:bCs/>
          <w:color w:val="auto"/>
          <w:sz w:val="26"/>
          <w:szCs w:val="26"/>
        </w:rPr>
        <w:t xml:space="preserve"> </w:t>
      </w:r>
      <w:r w:rsidRPr="00BE44DA">
        <w:rPr>
          <w:color w:val="auto"/>
          <w:sz w:val="26"/>
          <w:szCs w:val="26"/>
        </w:rPr>
        <w:t>– СМСП, соответствующий требованиям, установленным настоящим</w:t>
      </w:r>
      <w:r w:rsidR="000E5777" w:rsidRPr="00BE44DA">
        <w:rPr>
          <w:color w:val="auto"/>
          <w:sz w:val="26"/>
          <w:szCs w:val="26"/>
        </w:rPr>
        <w:t>и</w:t>
      </w:r>
      <w:r w:rsidRPr="00BE44DA">
        <w:rPr>
          <w:color w:val="auto"/>
          <w:sz w:val="26"/>
          <w:szCs w:val="26"/>
        </w:rPr>
        <w:t xml:space="preserve"> П</w:t>
      </w:r>
      <w:r w:rsidR="000E5777" w:rsidRPr="00BE44DA">
        <w:rPr>
          <w:color w:val="auto"/>
          <w:sz w:val="26"/>
          <w:szCs w:val="26"/>
        </w:rPr>
        <w:t>равилами</w:t>
      </w:r>
      <w:r w:rsidRPr="00BE44DA">
        <w:rPr>
          <w:color w:val="auto"/>
          <w:sz w:val="26"/>
          <w:szCs w:val="26"/>
        </w:rPr>
        <w:t>, заключивший или намеревающийся заключить</w:t>
      </w:r>
      <w:r w:rsidRPr="00C453F4">
        <w:rPr>
          <w:color w:val="auto"/>
          <w:sz w:val="26"/>
          <w:szCs w:val="26"/>
        </w:rPr>
        <w:t xml:space="preserve"> договор микрозайма с </w:t>
      </w:r>
      <w:r w:rsidR="00D03DBA">
        <w:rPr>
          <w:color w:val="auto"/>
          <w:sz w:val="26"/>
          <w:szCs w:val="26"/>
        </w:rPr>
        <w:t>МКК «Фонд развития Приморского края»</w:t>
      </w:r>
      <w:r w:rsidRPr="00C453F4">
        <w:rPr>
          <w:color w:val="auto"/>
          <w:sz w:val="26"/>
          <w:szCs w:val="26"/>
        </w:rPr>
        <w:t xml:space="preserve">; </w:t>
      </w:r>
    </w:p>
    <w:p w14:paraId="1E9653F9" w14:textId="63CE32A3" w:rsidR="00E71A30" w:rsidRPr="00C453F4" w:rsidRDefault="00E71A30" w:rsidP="001D2E23">
      <w:pPr>
        <w:pStyle w:val="Default"/>
        <w:ind w:firstLine="709"/>
        <w:jc w:val="both"/>
        <w:rPr>
          <w:color w:val="auto"/>
          <w:sz w:val="26"/>
          <w:szCs w:val="26"/>
        </w:rPr>
      </w:pPr>
      <w:r w:rsidRPr="00C453F4">
        <w:rPr>
          <w:b/>
          <w:bCs/>
          <w:color w:val="auto"/>
          <w:sz w:val="26"/>
          <w:szCs w:val="26"/>
        </w:rPr>
        <w:t xml:space="preserve">заявка </w:t>
      </w:r>
      <w:r w:rsidRPr="00C453F4">
        <w:rPr>
          <w:color w:val="auto"/>
          <w:sz w:val="26"/>
          <w:szCs w:val="26"/>
        </w:rPr>
        <w:t xml:space="preserve">– комплект документов, предоставляемый СМСП в </w:t>
      </w:r>
      <w:r w:rsidR="00D03DBA">
        <w:rPr>
          <w:color w:val="auto"/>
          <w:sz w:val="26"/>
          <w:szCs w:val="26"/>
        </w:rPr>
        <w:t>МКК «Фонд развития Приморского края»</w:t>
      </w:r>
      <w:r w:rsidRPr="00C453F4">
        <w:rPr>
          <w:color w:val="auto"/>
          <w:sz w:val="26"/>
          <w:szCs w:val="26"/>
        </w:rPr>
        <w:t xml:space="preserve"> в соответствии с настоящим</w:t>
      </w:r>
      <w:r w:rsidR="000E5777">
        <w:rPr>
          <w:color w:val="auto"/>
          <w:sz w:val="26"/>
          <w:szCs w:val="26"/>
        </w:rPr>
        <w:t>и</w:t>
      </w:r>
      <w:r w:rsidRPr="00C453F4">
        <w:rPr>
          <w:color w:val="auto"/>
          <w:sz w:val="26"/>
          <w:szCs w:val="26"/>
        </w:rPr>
        <w:t xml:space="preserve"> П</w:t>
      </w:r>
      <w:r w:rsidR="000E5777">
        <w:rPr>
          <w:color w:val="auto"/>
          <w:sz w:val="26"/>
          <w:szCs w:val="26"/>
        </w:rPr>
        <w:t>равилами</w:t>
      </w:r>
      <w:r w:rsidRPr="00C453F4">
        <w:rPr>
          <w:color w:val="auto"/>
          <w:sz w:val="26"/>
          <w:szCs w:val="26"/>
        </w:rPr>
        <w:t xml:space="preserve"> для получения микрозайма; </w:t>
      </w:r>
    </w:p>
    <w:p w14:paraId="08204C81" w14:textId="1265AFED" w:rsidR="00E71A30" w:rsidRDefault="00E71A30" w:rsidP="001D2E23">
      <w:pPr>
        <w:pStyle w:val="Default"/>
        <w:ind w:firstLine="709"/>
        <w:jc w:val="both"/>
        <w:rPr>
          <w:color w:val="auto"/>
          <w:sz w:val="26"/>
          <w:szCs w:val="26"/>
        </w:rPr>
      </w:pPr>
      <w:r w:rsidRPr="00C453F4">
        <w:rPr>
          <w:b/>
          <w:bCs/>
          <w:color w:val="auto"/>
          <w:sz w:val="26"/>
          <w:szCs w:val="26"/>
        </w:rPr>
        <w:t xml:space="preserve">заявление </w:t>
      </w:r>
      <w:r w:rsidRPr="00C453F4">
        <w:rPr>
          <w:color w:val="auto"/>
          <w:sz w:val="26"/>
          <w:szCs w:val="26"/>
        </w:rPr>
        <w:t xml:space="preserve">– документ в составе заявки СМСП на получение микрозайма, заполненный по форме </w:t>
      </w:r>
      <w:r w:rsidR="00D03DBA">
        <w:rPr>
          <w:color w:val="auto"/>
          <w:sz w:val="26"/>
          <w:szCs w:val="26"/>
        </w:rPr>
        <w:t>МКК «Фонд развития Приморского края»</w:t>
      </w:r>
      <w:r w:rsidRPr="00C453F4">
        <w:rPr>
          <w:color w:val="auto"/>
          <w:sz w:val="26"/>
          <w:szCs w:val="26"/>
        </w:rPr>
        <w:t xml:space="preserve">, содержащий информацию о сумме и цели микрозайма, предлагаемом обеспечении; </w:t>
      </w:r>
    </w:p>
    <w:p w14:paraId="5A23AA8F" w14:textId="03DC2090" w:rsidR="00E71A30" w:rsidRDefault="00E71A30" w:rsidP="001D2E23">
      <w:pPr>
        <w:pStyle w:val="Default"/>
        <w:ind w:firstLine="709"/>
        <w:jc w:val="both"/>
        <w:rPr>
          <w:color w:val="auto"/>
          <w:sz w:val="26"/>
          <w:szCs w:val="26"/>
        </w:rPr>
      </w:pPr>
      <w:r w:rsidRPr="00C453F4">
        <w:rPr>
          <w:b/>
          <w:bCs/>
          <w:color w:val="auto"/>
          <w:sz w:val="26"/>
          <w:szCs w:val="26"/>
        </w:rPr>
        <w:t>микрозаем</w:t>
      </w:r>
      <w:r w:rsidRPr="00C453F4">
        <w:rPr>
          <w:color w:val="auto"/>
          <w:sz w:val="26"/>
          <w:szCs w:val="26"/>
        </w:rPr>
        <w:t xml:space="preserve">– заем, предоставляемый займодавцем заемщику на условиях, предусмотренных договором микрозайма, в сумме, не превышающей предельный размер обязательств заемщика перед займодавцем по основному долгу, установленный Федеральным законом № 151-ФЗ; </w:t>
      </w:r>
    </w:p>
    <w:p w14:paraId="7A83CC32" w14:textId="77777777" w:rsidR="00B728B6" w:rsidRPr="00570128" w:rsidRDefault="00B728B6" w:rsidP="00B728B6">
      <w:pPr>
        <w:pStyle w:val="Default"/>
        <w:ind w:firstLine="709"/>
        <w:jc w:val="both"/>
        <w:rPr>
          <w:color w:val="auto"/>
          <w:sz w:val="26"/>
          <w:szCs w:val="26"/>
        </w:rPr>
      </w:pPr>
      <w:r w:rsidRPr="00570128">
        <w:rPr>
          <w:b/>
          <w:bCs/>
          <w:color w:val="auto"/>
          <w:sz w:val="26"/>
          <w:szCs w:val="26"/>
        </w:rPr>
        <w:t xml:space="preserve">автобус туристического класса - </w:t>
      </w:r>
      <w:r w:rsidRPr="00570128">
        <w:rPr>
          <w:color w:val="auto"/>
          <w:sz w:val="26"/>
          <w:szCs w:val="26"/>
        </w:rPr>
        <w:t>механическое транспортное средство, предназначенное для перевозки только сидячих пассажиров и имеющее не менее 40 мест для сидения, кроме места водителя;</w:t>
      </w:r>
    </w:p>
    <w:p w14:paraId="2D3D9400" w14:textId="77777777" w:rsidR="00B728B6" w:rsidRPr="008B115C" w:rsidRDefault="00B728B6" w:rsidP="00B728B6">
      <w:pPr>
        <w:pStyle w:val="Default"/>
        <w:ind w:firstLine="709"/>
        <w:jc w:val="both"/>
        <w:rPr>
          <w:color w:val="auto"/>
          <w:sz w:val="26"/>
          <w:szCs w:val="26"/>
        </w:rPr>
      </w:pPr>
      <w:r w:rsidRPr="00570128">
        <w:rPr>
          <w:b/>
          <w:bCs/>
          <w:color w:val="auto"/>
          <w:sz w:val="26"/>
          <w:szCs w:val="26"/>
        </w:rPr>
        <w:t xml:space="preserve">объекты туристского показа и туристской инфраструктуры - </w:t>
      </w:r>
      <w:r w:rsidRPr="00570128">
        <w:rPr>
          <w:color w:val="auto"/>
          <w:sz w:val="26"/>
          <w:szCs w:val="26"/>
        </w:rPr>
        <w:t xml:space="preserve"> музеи, музейные объекты, этнографические парки, туристские информационные центры, ремесленные центры, зоопарки, выставочные центры (используемые в сфере туризма), площадки для проведения туристских мероприятий и исторических реконструкций, стационарные автозаправочные станции для маломерных судов, а также иные объекты, способные удовлетворить потребности туристов, в том числе коллективные средства размещения, </w:t>
      </w:r>
      <w:proofErr w:type="spellStart"/>
      <w:r w:rsidRPr="00570128">
        <w:rPr>
          <w:color w:val="auto"/>
          <w:sz w:val="26"/>
          <w:szCs w:val="26"/>
        </w:rPr>
        <w:t>глэмпинги</w:t>
      </w:r>
      <w:proofErr w:type="spellEnd"/>
      <w:r w:rsidRPr="00570128">
        <w:rPr>
          <w:color w:val="auto"/>
          <w:sz w:val="26"/>
          <w:szCs w:val="26"/>
        </w:rPr>
        <w:t xml:space="preserve"> и кемпинги некапитального характера;</w:t>
      </w:r>
    </w:p>
    <w:p w14:paraId="2553048C" w14:textId="77777777" w:rsidR="00E71A30" w:rsidRPr="00C453F4" w:rsidRDefault="00E71A30" w:rsidP="001D2E23">
      <w:pPr>
        <w:pStyle w:val="Default"/>
        <w:ind w:firstLine="709"/>
        <w:jc w:val="both"/>
        <w:rPr>
          <w:color w:val="auto"/>
          <w:sz w:val="26"/>
          <w:szCs w:val="26"/>
        </w:rPr>
      </w:pPr>
      <w:r w:rsidRPr="00C453F4">
        <w:rPr>
          <w:b/>
          <w:bCs/>
          <w:color w:val="auto"/>
          <w:sz w:val="26"/>
          <w:szCs w:val="26"/>
        </w:rPr>
        <w:t xml:space="preserve">обеспечение исполнения обязательств по возврату микрозайма и процентов по нему </w:t>
      </w:r>
      <w:r w:rsidRPr="00C453F4">
        <w:rPr>
          <w:color w:val="auto"/>
          <w:sz w:val="26"/>
          <w:szCs w:val="26"/>
        </w:rPr>
        <w:t xml:space="preserve">– способы обеспечения исполнения обязательств, предусмотренных гражданским законодательством Российской Федерации, с возможностью применения комбинированного обеспечения исполнения обязательств; </w:t>
      </w:r>
    </w:p>
    <w:p w14:paraId="7CE2251B" w14:textId="1BC48620" w:rsidR="00E71A30" w:rsidRPr="00C453F4" w:rsidRDefault="00E71A30" w:rsidP="001D2E23">
      <w:pPr>
        <w:pStyle w:val="Default"/>
        <w:ind w:firstLine="709"/>
        <w:jc w:val="both"/>
        <w:rPr>
          <w:color w:val="auto"/>
          <w:sz w:val="26"/>
          <w:szCs w:val="26"/>
        </w:rPr>
      </w:pPr>
      <w:r w:rsidRPr="00C453F4">
        <w:rPr>
          <w:b/>
          <w:bCs/>
          <w:color w:val="auto"/>
          <w:sz w:val="26"/>
          <w:szCs w:val="26"/>
        </w:rPr>
        <w:lastRenderedPageBreak/>
        <w:t xml:space="preserve">залоговая стоимость обеспечения исполнения обязательств по возврату микрозайма и процентов по нему </w:t>
      </w:r>
      <w:r w:rsidRPr="00C453F4">
        <w:rPr>
          <w:color w:val="auto"/>
          <w:sz w:val="26"/>
          <w:szCs w:val="26"/>
        </w:rPr>
        <w:t xml:space="preserve">–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00D03DBA">
        <w:rPr>
          <w:color w:val="auto"/>
          <w:sz w:val="26"/>
          <w:szCs w:val="26"/>
        </w:rPr>
        <w:t>МКК «Фонд развития Приморского края»</w:t>
      </w:r>
      <w:r w:rsidRPr="00C453F4">
        <w:rPr>
          <w:color w:val="auto"/>
          <w:sz w:val="26"/>
          <w:szCs w:val="26"/>
        </w:rPr>
        <w:t xml:space="preserve"> в случае реализации имущества, его возможный износ (далее – залоговая стоимость обеспечения). Основные требования и направления работы с обеспечением исполнения обязательств по возврату микрозайма и процентов по нему определяется </w:t>
      </w:r>
      <w:r w:rsidR="00D03DBA">
        <w:rPr>
          <w:color w:val="auto"/>
          <w:sz w:val="26"/>
          <w:szCs w:val="26"/>
        </w:rPr>
        <w:t>МКК «Фонд развития Приморского края»</w:t>
      </w:r>
      <w:r w:rsidRPr="00C453F4">
        <w:rPr>
          <w:color w:val="auto"/>
          <w:sz w:val="26"/>
          <w:szCs w:val="26"/>
        </w:rPr>
        <w:t xml:space="preserve"> в соответствии с принимаемыми им внутренними документами; </w:t>
      </w:r>
    </w:p>
    <w:p w14:paraId="0AB66A22" w14:textId="77777777" w:rsidR="00E71A30" w:rsidRPr="00C453F4" w:rsidRDefault="00E71A30" w:rsidP="001D2E23">
      <w:pPr>
        <w:pStyle w:val="Default"/>
        <w:ind w:firstLine="709"/>
        <w:jc w:val="both"/>
        <w:rPr>
          <w:color w:val="auto"/>
          <w:sz w:val="26"/>
          <w:szCs w:val="26"/>
        </w:rPr>
      </w:pPr>
      <w:r w:rsidRPr="00C453F4">
        <w:rPr>
          <w:b/>
          <w:bCs/>
          <w:color w:val="auto"/>
          <w:sz w:val="26"/>
          <w:szCs w:val="26"/>
        </w:rPr>
        <w:t xml:space="preserve">деловая репутация </w:t>
      </w:r>
      <w:r w:rsidRPr="00C453F4">
        <w:rPr>
          <w:color w:val="auto"/>
          <w:sz w:val="26"/>
          <w:szCs w:val="26"/>
        </w:rPr>
        <w:t xml:space="preserve">–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 </w:t>
      </w:r>
    </w:p>
    <w:p w14:paraId="13124E6E" w14:textId="77777777" w:rsidR="00E71A30" w:rsidRPr="00C453F4" w:rsidRDefault="00E71A30" w:rsidP="001D2E23">
      <w:pPr>
        <w:pStyle w:val="Default"/>
        <w:ind w:firstLine="709"/>
        <w:jc w:val="both"/>
        <w:rPr>
          <w:color w:val="auto"/>
          <w:sz w:val="26"/>
          <w:szCs w:val="26"/>
        </w:rPr>
      </w:pPr>
      <w:r w:rsidRPr="00C453F4">
        <w:rPr>
          <w:b/>
          <w:bCs/>
          <w:color w:val="auto"/>
          <w:sz w:val="26"/>
          <w:szCs w:val="26"/>
        </w:rPr>
        <w:t xml:space="preserve">поручитель </w:t>
      </w:r>
      <w:r w:rsidR="00DF3E1D" w:rsidRPr="00C453F4">
        <w:rPr>
          <w:color w:val="auto"/>
          <w:sz w:val="26"/>
          <w:szCs w:val="26"/>
        </w:rPr>
        <w:t>−</w:t>
      </w:r>
      <w:r w:rsidRPr="00C453F4">
        <w:rPr>
          <w:color w:val="auto"/>
          <w:sz w:val="26"/>
          <w:szCs w:val="26"/>
        </w:rPr>
        <w:t xml:space="preserve"> физическое лицо и (или) юридическое лицо, внесенное в Единый государственный реестр юридических лиц, отвечающее солидарно с заемщиком (должником) за неисполнение или ненадлежащее исполнение обязательств, принятых заемщиком (должником), полностью или в части и отвечающее следующим требованиям: </w:t>
      </w:r>
    </w:p>
    <w:p w14:paraId="7A087B73" w14:textId="77777777" w:rsidR="00E71A30" w:rsidRPr="00C453F4" w:rsidRDefault="00E71A30" w:rsidP="00586187">
      <w:pPr>
        <w:pStyle w:val="Default"/>
        <w:jc w:val="both"/>
        <w:rPr>
          <w:color w:val="auto"/>
          <w:sz w:val="26"/>
          <w:szCs w:val="26"/>
        </w:rPr>
      </w:pPr>
      <w:r w:rsidRPr="00C453F4">
        <w:rPr>
          <w:color w:val="auto"/>
          <w:sz w:val="26"/>
          <w:szCs w:val="26"/>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3274E25D" w14:textId="42012DCF" w:rsidR="00E71A30" w:rsidRPr="00BB7F5B" w:rsidRDefault="00E71A30" w:rsidP="00586187">
      <w:pPr>
        <w:pStyle w:val="Default"/>
        <w:spacing w:after="19"/>
        <w:jc w:val="both"/>
        <w:rPr>
          <w:color w:val="auto"/>
          <w:sz w:val="26"/>
          <w:szCs w:val="26"/>
        </w:rPr>
      </w:pPr>
      <w:r w:rsidRPr="00C453F4">
        <w:rPr>
          <w:color w:val="auto"/>
          <w:sz w:val="26"/>
          <w:szCs w:val="26"/>
        </w:rPr>
        <w:t>─ действующих исполнительных производств</w:t>
      </w:r>
      <w:r w:rsidR="00E50BA8" w:rsidRPr="00BB7F5B">
        <w:rPr>
          <w:rStyle w:val="ac"/>
          <w:color w:val="auto"/>
          <w:sz w:val="26"/>
          <w:szCs w:val="26"/>
        </w:rPr>
        <w:footnoteReference w:id="1"/>
      </w:r>
      <w:r w:rsidRPr="00BB7F5B">
        <w:rPr>
          <w:color w:val="auto"/>
          <w:sz w:val="26"/>
          <w:szCs w:val="26"/>
        </w:rPr>
        <w:t xml:space="preserve">; </w:t>
      </w:r>
    </w:p>
    <w:p w14:paraId="491CDFBA" w14:textId="17203F14" w:rsidR="00E71A30" w:rsidRPr="00BB7F5B" w:rsidRDefault="00E71A30" w:rsidP="00586187">
      <w:pPr>
        <w:pStyle w:val="Default"/>
        <w:spacing w:after="19"/>
        <w:jc w:val="both"/>
        <w:rPr>
          <w:color w:val="auto"/>
          <w:sz w:val="26"/>
          <w:szCs w:val="26"/>
        </w:rPr>
      </w:pPr>
      <w:r w:rsidRPr="00BB7F5B">
        <w:rPr>
          <w:color w:val="auto"/>
          <w:sz w:val="26"/>
          <w:szCs w:val="26"/>
        </w:rPr>
        <w:t>─ судебных разбирательств</w:t>
      </w:r>
      <w:r w:rsidR="00E50BA8" w:rsidRPr="00BB7F5B">
        <w:rPr>
          <w:rStyle w:val="ac"/>
          <w:color w:val="auto"/>
          <w:sz w:val="26"/>
          <w:szCs w:val="26"/>
        </w:rPr>
        <w:footnoteReference w:id="2"/>
      </w:r>
      <w:r w:rsidRPr="00BB7F5B">
        <w:rPr>
          <w:color w:val="auto"/>
          <w:sz w:val="26"/>
          <w:szCs w:val="26"/>
        </w:rPr>
        <w:t xml:space="preserve">; </w:t>
      </w:r>
    </w:p>
    <w:p w14:paraId="73BFC985" w14:textId="3E1CFA2C" w:rsidR="00E71A30" w:rsidRPr="00C453F4" w:rsidRDefault="00E71A30" w:rsidP="00586187">
      <w:pPr>
        <w:pStyle w:val="Default"/>
        <w:spacing w:after="19"/>
        <w:jc w:val="both"/>
        <w:rPr>
          <w:color w:val="auto"/>
          <w:sz w:val="26"/>
          <w:szCs w:val="26"/>
        </w:rPr>
      </w:pPr>
      <w:r w:rsidRPr="00BB7F5B">
        <w:rPr>
          <w:color w:val="auto"/>
          <w:sz w:val="26"/>
          <w:szCs w:val="26"/>
        </w:rPr>
        <w:t>─ неисполненных в срок финансовых обязательств</w:t>
      </w:r>
      <w:r w:rsidRPr="00C453F4">
        <w:rPr>
          <w:color w:val="auto"/>
          <w:sz w:val="26"/>
          <w:szCs w:val="26"/>
        </w:rPr>
        <w:t xml:space="preserve"> перед третьими лицами; </w:t>
      </w:r>
    </w:p>
    <w:p w14:paraId="1FA2E330" w14:textId="77777777" w:rsidR="00E71A30" w:rsidRPr="00C453F4" w:rsidRDefault="00E71A30" w:rsidP="00586187">
      <w:pPr>
        <w:pStyle w:val="Default"/>
        <w:spacing w:after="19"/>
        <w:jc w:val="both"/>
        <w:rPr>
          <w:color w:val="auto"/>
          <w:sz w:val="26"/>
          <w:szCs w:val="26"/>
        </w:rPr>
      </w:pPr>
      <w:r w:rsidRPr="00C453F4">
        <w:rPr>
          <w:color w:val="auto"/>
          <w:sz w:val="26"/>
          <w:szCs w:val="26"/>
        </w:rPr>
        <w:t xml:space="preserve">─ выданных, но не предъявленных к исполнению исполнительных документов; </w:t>
      </w:r>
    </w:p>
    <w:p w14:paraId="46F26342" w14:textId="77777777" w:rsidR="00E71A30" w:rsidRPr="00C453F4" w:rsidRDefault="00E71A30" w:rsidP="00586187">
      <w:pPr>
        <w:pStyle w:val="Default"/>
        <w:jc w:val="both"/>
        <w:rPr>
          <w:color w:val="auto"/>
          <w:sz w:val="26"/>
          <w:szCs w:val="26"/>
        </w:rPr>
      </w:pPr>
      <w:r w:rsidRPr="00C453F4">
        <w:rPr>
          <w:color w:val="auto"/>
          <w:sz w:val="26"/>
          <w:szCs w:val="26"/>
        </w:rPr>
        <w:t>─ прочих требований, размер которых способен значительно</w:t>
      </w:r>
      <w:r w:rsidR="009542CA" w:rsidRPr="00C453F4">
        <w:rPr>
          <w:rStyle w:val="ac"/>
          <w:color w:val="auto"/>
          <w:sz w:val="26"/>
          <w:szCs w:val="26"/>
        </w:rPr>
        <w:footnoteReference w:id="3"/>
      </w:r>
      <w:r w:rsidRPr="00C453F4">
        <w:rPr>
          <w:color w:val="auto"/>
          <w:sz w:val="26"/>
          <w:szCs w:val="26"/>
        </w:rPr>
        <w:t xml:space="preserve"> ухудшить финансовое состояние физического и (или) юридического лица; </w:t>
      </w:r>
    </w:p>
    <w:p w14:paraId="5BD6A501" w14:textId="77777777" w:rsidR="00E71A30" w:rsidRPr="00C453F4" w:rsidRDefault="00E71A30" w:rsidP="00586187">
      <w:pPr>
        <w:pStyle w:val="Default"/>
        <w:jc w:val="both"/>
        <w:rPr>
          <w:color w:val="auto"/>
          <w:sz w:val="26"/>
          <w:szCs w:val="26"/>
        </w:rPr>
      </w:pPr>
    </w:p>
    <w:p w14:paraId="548502E2" w14:textId="77777777" w:rsidR="00E71A30" w:rsidRPr="00C453F4" w:rsidRDefault="00E71A30" w:rsidP="00586187">
      <w:pPr>
        <w:pStyle w:val="Default"/>
        <w:jc w:val="both"/>
        <w:rPr>
          <w:color w:val="auto"/>
          <w:sz w:val="26"/>
          <w:szCs w:val="26"/>
        </w:rPr>
      </w:pPr>
      <w:r w:rsidRPr="00C453F4">
        <w:rPr>
          <w:color w:val="auto"/>
          <w:sz w:val="26"/>
          <w:szCs w:val="26"/>
        </w:rPr>
        <w:t xml:space="preserve">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 </w:t>
      </w:r>
    </w:p>
    <w:p w14:paraId="0DCC8B0C" w14:textId="5159E53C" w:rsidR="00E71A30" w:rsidRDefault="00E71A30" w:rsidP="009542CA">
      <w:pPr>
        <w:pStyle w:val="Default"/>
        <w:jc w:val="both"/>
        <w:rPr>
          <w:color w:val="auto"/>
          <w:sz w:val="26"/>
          <w:szCs w:val="26"/>
        </w:rPr>
      </w:pPr>
      <w:r w:rsidRPr="00C453F4">
        <w:rPr>
          <w:color w:val="auto"/>
          <w:sz w:val="26"/>
          <w:szCs w:val="26"/>
        </w:rPr>
        <w:t xml:space="preserve">─ наличие постоянного места работы, непрерывный стаж на котором составляет не менее 6 (шести) месяцев; </w:t>
      </w:r>
    </w:p>
    <w:p w14:paraId="00BC1A06" w14:textId="4CDF6576" w:rsidR="00C74F39" w:rsidRPr="00C74F39" w:rsidRDefault="00C74F39" w:rsidP="009542CA">
      <w:pPr>
        <w:pStyle w:val="Default"/>
        <w:jc w:val="both"/>
        <w:rPr>
          <w:color w:val="auto"/>
          <w:sz w:val="26"/>
          <w:szCs w:val="26"/>
        </w:rPr>
      </w:pPr>
      <w:r w:rsidRPr="00C939D9">
        <w:rPr>
          <w:color w:val="auto"/>
          <w:sz w:val="26"/>
          <w:szCs w:val="26"/>
        </w:rPr>
        <w:t>- наличие постоянной регистрации на территории Дальневосточного федерального округа РФ;</w:t>
      </w:r>
    </w:p>
    <w:p w14:paraId="216C8179" w14:textId="77777777" w:rsidR="00E71A30" w:rsidRPr="00C453F4" w:rsidRDefault="00E71A30" w:rsidP="00586187">
      <w:pPr>
        <w:pStyle w:val="Default"/>
        <w:spacing w:after="19"/>
        <w:jc w:val="both"/>
        <w:rPr>
          <w:color w:val="auto"/>
          <w:sz w:val="26"/>
          <w:szCs w:val="26"/>
        </w:rPr>
      </w:pPr>
      <w:r w:rsidRPr="00C453F4">
        <w:rPr>
          <w:color w:val="auto"/>
          <w:sz w:val="26"/>
          <w:szCs w:val="26"/>
        </w:rPr>
        <w:t xml:space="preserve">─ минимальный возраст </w:t>
      </w:r>
      <w:r w:rsidRPr="00C96138">
        <w:rPr>
          <w:color w:val="auto"/>
          <w:sz w:val="26"/>
          <w:szCs w:val="26"/>
        </w:rPr>
        <w:t xml:space="preserve">составляет </w:t>
      </w:r>
      <w:r w:rsidR="00C96138" w:rsidRPr="00C96138">
        <w:rPr>
          <w:color w:val="auto"/>
          <w:sz w:val="26"/>
          <w:szCs w:val="26"/>
        </w:rPr>
        <w:t>23года</w:t>
      </w:r>
      <w:r w:rsidRPr="00C453F4">
        <w:rPr>
          <w:color w:val="auto"/>
          <w:sz w:val="26"/>
          <w:szCs w:val="26"/>
        </w:rPr>
        <w:t xml:space="preserve">; </w:t>
      </w:r>
    </w:p>
    <w:p w14:paraId="5AAFB13C" w14:textId="77777777" w:rsidR="00E71A30" w:rsidRPr="00C453F4" w:rsidRDefault="00E71A30" w:rsidP="00586187">
      <w:pPr>
        <w:pStyle w:val="Default"/>
        <w:spacing w:after="19"/>
        <w:jc w:val="both"/>
        <w:rPr>
          <w:color w:val="auto"/>
          <w:sz w:val="26"/>
          <w:szCs w:val="26"/>
        </w:rPr>
      </w:pPr>
      <w:r w:rsidRPr="00C453F4">
        <w:rPr>
          <w:color w:val="auto"/>
          <w:sz w:val="26"/>
          <w:szCs w:val="26"/>
        </w:rPr>
        <w:t xml:space="preserve">─ максимальный возраст составляет 65 лет (по состоянию на дату подачи заявки). </w:t>
      </w:r>
    </w:p>
    <w:p w14:paraId="212F2011" w14:textId="77777777" w:rsidR="00E71A30" w:rsidRPr="00C453F4" w:rsidRDefault="00E71A30" w:rsidP="00586187">
      <w:pPr>
        <w:pStyle w:val="Default"/>
        <w:spacing w:after="19"/>
        <w:jc w:val="both"/>
        <w:rPr>
          <w:color w:val="auto"/>
          <w:sz w:val="26"/>
          <w:szCs w:val="26"/>
        </w:rPr>
      </w:pPr>
      <w:r w:rsidRPr="00C453F4">
        <w:rPr>
          <w:color w:val="auto"/>
          <w:sz w:val="26"/>
          <w:szCs w:val="26"/>
        </w:rPr>
        <w:t xml:space="preserve">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w:t>
      </w:r>
    </w:p>
    <w:p w14:paraId="27EDFAC7" w14:textId="5808EB7C" w:rsidR="00E71A30" w:rsidRPr="00C453F4" w:rsidRDefault="00E71A30" w:rsidP="00586187">
      <w:pPr>
        <w:pStyle w:val="Default"/>
        <w:spacing w:after="19"/>
        <w:jc w:val="both"/>
        <w:rPr>
          <w:color w:val="auto"/>
          <w:sz w:val="26"/>
          <w:szCs w:val="26"/>
        </w:rPr>
      </w:pPr>
      <w:r w:rsidRPr="00C453F4">
        <w:rPr>
          <w:color w:val="auto"/>
          <w:sz w:val="26"/>
          <w:szCs w:val="26"/>
        </w:rPr>
        <w:t>─ осуществление предпринимательской де</w:t>
      </w:r>
      <w:r w:rsidR="00EE51FB" w:rsidRPr="00C453F4">
        <w:rPr>
          <w:color w:val="auto"/>
          <w:sz w:val="26"/>
          <w:szCs w:val="26"/>
        </w:rPr>
        <w:t xml:space="preserve">ятельности на территории </w:t>
      </w:r>
      <w:r w:rsidR="00C74F39">
        <w:rPr>
          <w:color w:val="auto"/>
          <w:sz w:val="26"/>
          <w:szCs w:val="26"/>
        </w:rPr>
        <w:t>Дальневосточного федерального округа РФ</w:t>
      </w:r>
      <w:r w:rsidRPr="00C453F4">
        <w:rPr>
          <w:color w:val="auto"/>
          <w:sz w:val="26"/>
          <w:szCs w:val="26"/>
        </w:rPr>
        <w:t xml:space="preserve">; </w:t>
      </w:r>
    </w:p>
    <w:p w14:paraId="6FBA6C85" w14:textId="710B160D" w:rsidR="00E71A30" w:rsidRPr="00C453F4" w:rsidRDefault="00E71A30" w:rsidP="00586187">
      <w:pPr>
        <w:pStyle w:val="Default"/>
        <w:spacing w:after="19"/>
        <w:jc w:val="both"/>
        <w:rPr>
          <w:color w:val="auto"/>
          <w:sz w:val="26"/>
          <w:szCs w:val="26"/>
        </w:rPr>
      </w:pPr>
      <w:r w:rsidRPr="00C939D9">
        <w:rPr>
          <w:color w:val="auto"/>
          <w:sz w:val="26"/>
          <w:szCs w:val="26"/>
        </w:rPr>
        <w:lastRenderedPageBreak/>
        <w:t xml:space="preserve">─ регистрация в налоговом органе на территории </w:t>
      </w:r>
      <w:r w:rsidR="00C74F39" w:rsidRPr="00C939D9">
        <w:rPr>
          <w:color w:val="auto"/>
          <w:sz w:val="26"/>
          <w:szCs w:val="26"/>
        </w:rPr>
        <w:t>Дальневосточного федерального округа РФ</w:t>
      </w:r>
      <w:r w:rsidRPr="00C939D9">
        <w:rPr>
          <w:color w:val="auto"/>
          <w:sz w:val="26"/>
          <w:szCs w:val="26"/>
        </w:rPr>
        <w:t>;</w:t>
      </w:r>
      <w:r w:rsidRPr="00C453F4">
        <w:rPr>
          <w:color w:val="auto"/>
          <w:sz w:val="26"/>
          <w:szCs w:val="26"/>
        </w:rPr>
        <w:t xml:space="preserve"> </w:t>
      </w:r>
    </w:p>
    <w:p w14:paraId="5DE22E6A" w14:textId="77777777" w:rsidR="00E71A30" w:rsidRPr="00C453F4" w:rsidRDefault="00E71A30" w:rsidP="00586187">
      <w:pPr>
        <w:pStyle w:val="Default"/>
        <w:spacing w:after="19"/>
        <w:jc w:val="both"/>
        <w:rPr>
          <w:color w:val="auto"/>
          <w:sz w:val="26"/>
          <w:szCs w:val="26"/>
        </w:rPr>
      </w:pPr>
      <w:r w:rsidRPr="00C453F4">
        <w:rPr>
          <w:color w:val="auto"/>
          <w:sz w:val="26"/>
          <w:szCs w:val="26"/>
        </w:rPr>
        <w:t xml:space="preserve">─ </w:t>
      </w:r>
      <w:r w:rsidR="00C96138">
        <w:rPr>
          <w:color w:val="auto"/>
          <w:sz w:val="26"/>
          <w:szCs w:val="26"/>
        </w:rPr>
        <w:t>минимальный возраст составляет 23года</w:t>
      </w:r>
      <w:r w:rsidRPr="00C453F4">
        <w:rPr>
          <w:color w:val="auto"/>
          <w:sz w:val="26"/>
          <w:szCs w:val="26"/>
        </w:rPr>
        <w:t xml:space="preserve">; </w:t>
      </w:r>
    </w:p>
    <w:p w14:paraId="491B7B57" w14:textId="77777777" w:rsidR="00E71A30" w:rsidRPr="00C453F4" w:rsidRDefault="00E71A30" w:rsidP="00586187">
      <w:pPr>
        <w:pStyle w:val="Default"/>
        <w:jc w:val="both"/>
        <w:rPr>
          <w:color w:val="auto"/>
          <w:sz w:val="26"/>
          <w:szCs w:val="26"/>
        </w:rPr>
      </w:pPr>
      <w:r w:rsidRPr="00C453F4">
        <w:rPr>
          <w:color w:val="auto"/>
          <w:sz w:val="26"/>
          <w:szCs w:val="26"/>
        </w:rPr>
        <w:t xml:space="preserve">─ максимальный возраст составляет 65 лет (по состоянию на дату подачи заявки). </w:t>
      </w:r>
    </w:p>
    <w:p w14:paraId="3E57827C" w14:textId="717413CF" w:rsidR="00E71A30" w:rsidRPr="00C453F4" w:rsidRDefault="00E71A30" w:rsidP="001957DD">
      <w:pPr>
        <w:pStyle w:val="Default"/>
        <w:ind w:firstLine="709"/>
        <w:jc w:val="both"/>
        <w:rPr>
          <w:color w:val="auto"/>
          <w:sz w:val="26"/>
          <w:szCs w:val="26"/>
        </w:rPr>
      </w:pPr>
      <w:r w:rsidRPr="00C453F4">
        <w:rPr>
          <w:color w:val="auto"/>
          <w:sz w:val="26"/>
          <w:szCs w:val="26"/>
        </w:rPr>
        <w:t xml:space="preserve">При принятии дополнительного поручительства Кредитный </w:t>
      </w:r>
      <w:r w:rsidR="003F012B" w:rsidRPr="00C453F4">
        <w:rPr>
          <w:color w:val="auto"/>
          <w:sz w:val="26"/>
          <w:szCs w:val="26"/>
        </w:rPr>
        <w:t xml:space="preserve">комитет </w:t>
      </w:r>
      <w:r w:rsidR="00D03DBA">
        <w:rPr>
          <w:color w:val="auto"/>
          <w:sz w:val="26"/>
          <w:szCs w:val="26"/>
        </w:rPr>
        <w:t>МКК «Фонд развития Приморского края»</w:t>
      </w:r>
      <w:r w:rsidRPr="00C453F4">
        <w:rPr>
          <w:color w:val="auto"/>
          <w:sz w:val="26"/>
          <w:szCs w:val="26"/>
        </w:rPr>
        <w:t xml:space="preserve"> вправе рассмотреть в качестве поручителей физических лиц, возраст которых превышает 65 лет. </w:t>
      </w:r>
    </w:p>
    <w:p w14:paraId="7F91CF66" w14:textId="77777777" w:rsidR="00EF28BC" w:rsidRDefault="00EF28BC" w:rsidP="001D2E23">
      <w:pPr>
        <w:pStyle w:val="Default"/>
        <w:ind w:firstLine="709"/>
        <w:jc w:val="both"/>
        <w:rPr>
          <w:b/>
          <w:bCs/>
          <w:color w:val="auto"/>
          <w:sz w:val="26"/>
          <w:szCs w:val="26"/>
        </w:rPr>
      </w:pPr>
    </w:p>
    <w:p w14:paraId="3E35ACA2" w14:textId="59899632" w:rsidR="00E71A30" w:rsidRPr="00C453F4" w:rsidRDefault="00E71A30" w:rsidP="001D2E23">
      <w:pPr>
        <w:pStyle w:val="Default"/>
        <w:ind w:firstLine="709"/>
        <w:jc w:val="both"/>
        <w:rPr>
          <w:color w:val="auto"/>
          <w:sz w:val="26"/>
          <w:szCs w:val="26"/>
        </w:rPr>
      </w:pPr>
      <w:r w:rsidRPr="00C939D9">
        <w:rPr>
          <w:b/>
          <w:bCs/>
          <w:color w:val="auto"/>
          <w:sz w:val="26"/>
          <w:szCs w:val="26"/>
        </w:rPr>
        <w:t xml:space="preserve">залогодатель </w:t>
      </w:r>
      <w:r w:rsidRPr="00C939D9">
        <w:rPr>
          <w:color w:val="auto"/>
          <w:sz w:val="26"/>
          <w:szCs w:val="26"/>
        </w:rPr>
        <w:t xml:space="preserve">– физическое лицо (гражданин Российской Федерации), зарегистрированный на территории </w:t>
      </w:r>
      <w:r w:rsidR="0051723D" w:rsidRPr="00C939D9">
        <w:rPr>
          <w:color w:val="auto"/>
          <w:sz w:val="26"/>
          <w:szCs w:val="26"/>
        </w:rPr>
        <w:t>Дальневосточного федерального округа</w:t>
      </w:r>
      <w:r w:rsidRPr="00C939D9">
        <w:rPr>
          <w:color w:val="auto"/>
          <w:sz w:val="26"/>
          <w:szCs w:val="26"/>
        </w:rPr>
        <w:t>, индивидуальный предприниматель либо юридическое лицо, зарегистриров</w:t>
      </w:r>
      <w:r w:rsidR="003F012B" w:rsidRPr="00C939D9">
        <w:rPr>
          <w:color w:val="auto"/>
          <w:sz w:val="26"/>
          <w:szCs w:val="26"/>
        </w:rPr>
        <w:t xml:space="preserve">анные на территории </w:t>
      </w:r>
      <w:r w:rsidR="0051723D" w:rsidRPr="00C939D9">
        <w:rPr>
          <w:color w:val="auto"/>
          <w:sz w:val="26"/>
          <w:szCs w:val="26"/>
        </w:rPr>
        <w:t>Дальневосточного федерального округа</w:t>
      </w:r>
      <w:r w:rsidRPr="00C939D9">
        <w:rPr>
          <w:color w:val="auto"/>
          <w:sz w:val="26"/>
          <w:szCs w:val="26"/>
        </w:rPr>
        <w:t>, предоставившие в залог имущество, принадлежащее им на праве собственности</w:t>
      </w:r>
      <w:r w:rsidRPr="00C453F4">
        <w:rPr>
          <w:color w:val="auto"/>
          <w:sz w:val="26"/>
          <w:szCs w:val="26"/>
        </w:rPr>
        <w:t xml:space="preserve">,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 </w:t>
      </w:r>
    </w:p>
    <w:p w14:paraId="2C2C97AC" w14:textId="31F95350" w:rsidR="00E71A30" w:rsidRPr="00C453F4" w:rsidRDefault="00E71A30" w:rsidP="001D2E23">
      <w:pPr>
        <w:pStyle w:val="Default"/>
        <w:ind w:firstLine="709"/>
        <w:jc w:val="both"/>
        <w:rPr>
          <w:color w:val="auto"/>
          <w:sz w:val="26"/>
          <w:szCs w:val="26"/>
        </w:rPr>
      </w:pPr>
      <w:r w:rsidRPr="00C453F4">
        <w:rPr>
          <w:b/>
          <w:bCs/>
          <w:color w:val="auto"/>
          <w:sz w:val="26"/>
          <w:szCs w:val="26"/>
        </w:rPr>
        <w:t>договор микрозайма</w:t>
      </w:r>
      <w:r w:rsidRPr="00C453F4">
        <w:rPr>
          <w:color w:val="auto"/>
          <w:sz w:val="26"/>
          <w:szCs w:val="26"/>
        </w:rPr>
        <w:t>– договор займа, сумма которого не превышает предельный размер обязательств заемщика перед за</w:t>
      </w:r>
      <w:r w:rsidR="00FD3BDC">
        <w:rPr>
          <w:color w:val="auto"/>
          <w:sz w:val="26"/>
          <w:szCs w:val="26"/>
        </w:rPr>
        <w:t>и</w:t>
      </w:r>
      <w:r w:rsidRPr="00C453F4">
        <w:rPr>
          <w:color w:val="auto"/>
          <w:sz w:val="26"/>
          <w:szCs w:val="26"/>
        </w:rPr>
        <w:t xml:space="preserve">модавцем по основному долгу, установленный Федеральным законом № 151-ФЗ; </w:t>
      </w:r>
    </w:p>
    <w:p w14:paraId="45C36CA3" w14:textId="6337BC09" w:rsidR="00E71A30" w:rsidRPr="00C453F4" w:rsidRDefault="00E71A30" w:rsidP="001D2E23">
      <w:pPr>
        <w:pStyle w:val="Default"/>
        <w:ind w:firstLine="709"/>
        <w:jc w:val="both"/>
        <w:rPr>
          <w:color w:val="auto"/>
          <w:sz w:val="26"/>
          <w:szCs w:val="26"/>
        </w:rPr>
      </w:pPr>
      <w:r w:rsidRPr="00C453F4">
        <w:rPr>
          <w:b/>
          <w:bCs/>
          <w:color w:val="auto"/>
          <w:sz w:val="26"/>
          <w:szCs w:val="26"/>
        </w:rPr>
        <w:t xml:space="preserve">договор залога </w:t>
      </w:r>
      <w:r w:rsidRPr="00C453F4">
        <w:rPr>
          <w:color w:val="auto"/>
          <w:sz w:val="26"/>
          <w:szCs w:val="26"/>
        </w:rPr>
        <w:t>–</w:t>
      </w:r>
      <w:r w:rsidR="003F012B" w:rsidRPr="00C453F4">
        <w:rPr>
          <w:color w:val="auto"/>
          <w:sz w:val="26"/>
          <w:szCs w:val="26"/>
        </w:rPr>
        <w:t xml:space="preserve"> договор, согласно которому </w:t>
      </w:r>
      <w:r w:rsidR="00D03DBA">
        <w:rPr>
          <w:color w:val="auto"/>
          <w:sz w:val="26"/>
          <w:szCs w:val="26"/>
        </w:rPr>
        <w:t>МКК «Фонд развития Приморского края»</w:t>
      </w:r>
      <w:r w:rsidRPr="00C453F4">
        <w:rPr>
          <w:color w:val="auto"/>
          <w:sz w:val="26"/>
          <w:szCs w:val="26"/>
        </w:rPr>
        <w:t xml:space="preserve">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w:t>
      </w:r>
      <w:r w:rsidR="003F012B" w:rsidRPr="00C453F4">
        <w:rPr>
          <w:color w:val="auto"/>
          <w:sz w:val="26"/>
          <w:szCs w:val="26"/>
        </w:rPr>
        <w:t xml:space="preserve">и </w:t>
      </w:r>
      <w:r w:rsidRPr="00C453F4">
        <w:rPr>
          <w:color w:val="auto"/>
          <w:sz w:val="26"/>
          <w:szCs w:val="26"/>
        </w:rPr>
        <w:t>лиц</w:t>
      </w:r>
      <w:r w:rsidR="003F012B" w:rsidRPr="00C453F4">
        <w:rPr>
          <w:color w:val="auto"/>
          <w:sz w:val="26"/>
          <w:szCs w:val="26"/>
        </w:rPr>
        <w:t>ом</w:t>
      </w:r>
      <w:r w:rsidRPr="00C453F4">
        <w:rPr>
          <w:color w:val="auto"/>
          <w:sz w:val="26"/>
          <w:szCs w:val="26"/>
        </w:rPr>
        <w:t xml:space="preserve">, которому принадлежит это имущество, в порядке, установленном действующим законодательством Российской Федерации; </w:t>
      </w:r>
    </w:p>
    <w:p w14:paraId="752B8A2B" w14:textId="6AE808EE" w:rsidR="00E71A30" w:rsidRDefault="00E71A30" w:rsidP="001D2E23">
      <w:pPr>
        <w:pStyle w:val="Default"/>
        <w:ind w:firstLine="709"/>
        <w:jc w:val="both"/>
        <w:rPr>
          <w:color w:val="auto"/>
          <w:sz w:val="26"/>
          <w:szCs w:val="26"/>
        </w:rPr>
      </w:pPr>
      <w:r w:rsidRPr="00C453F4">
        <w:rPr>
          <w:b/>
          <w:bCs/>
          <w:color w:val="auto"/>
          <w:sz w:val="26"/>
          <w:szCs w:val="26"/>
        </w:rPr>
        <w:t xml:space="preserve">договор поручительства </w:t>
      </w:r>
      <w:r w:rsidRPr="00C453F4">
        <w:rPr>
          <w:color w:val="auto"/>
          <w:sz w:val="26"/>
          <w:szCs w:val="26"/>
        </w:rPr>
        <w:t xml:space="preserve">– договор, в силу которого третье лицо (поручитель) обязуется перед </w:t>
      </w:r>
      <w:r w:rsidR="00D03DBA">
        <w:rPr>
          <w:color w:val="auto"/>
          <w:sz w:val="26"/>
          <w:szCs w:val="26"/>
        </w:rPr>
        <w:t>МКК «Фонд развития Приморского края»</w:t>
      </w:r>
      <w:r w:rsidRPr="00C453F4">
        <w:rPr>
          <w:color w:val="auto"/>
          <w:sz w:val="26"/>
          <w:szCs w:val="26"/>
        </w:rPr>
        <w:t xml:space="preserve"> солидарно с заемщиком (должником) отвечать за неисполнение или ненадлежащее исполнение обязательств, принятых заемщиком (дол</w:t>
      </w:r>
      <w:r w:rsidR="007178B7" w:rsidRPr="00C453F4">
        <w:rPr>
          <w:color w:val="auto"/>
          <w:sz w:val="26"/>
          <w:szCs w:val="26"/>
        </w:rPr>
        <w:t>жником), полностью или в части</w:t>
      </w:r>
      <w:r w:rsidR="00143DA8" w:rsidRPr="00143DA8">
        <w:rPr>
          <w:color w:val="auto"/>
          <w:sz w:val="26"/>
          <w:szCs w:val="26"/>
        </w:rPr>
        <w:t>;</w:t>
      </w:r>
    </w:p>
    <w:p w14:paraId="1E4139DB" w14:textId="77777777" w:rsidR="00EF405D" w:rsidRPr="0033563A" w:rsidRDefault="00EF405D" w:rsidP="00EF405D">
      <w:pPr>
        <w:pStyle w:val="Default"/>
        <w:ind w:firstLine="709"/>
        <w:jc w:val="both"/>
        <w:rPr>
          <w:color w:val="auto"/>
          <w:sz w:val="26"/>
          <w:szCs w:val="26"/>
        </w:rPr>
      </w:pPr>
      <w:r w:rsidRPr="0033563A">
        <w:rPr>
          <w:b/>
          <w:bCs/>
          <w:color w:val="auto"/>
          <w:sz w:val="26"/>
          <w:szCs w:val="26"/>
        </w:rPr>
        <w:t>Гарантийный Фонд Приморского края / Гарантийный Фонд -</w:t>
      </w:r>
      <w:r w:rsidRPr="0033563A">
        <w:t xml:space="preserve"> </w:t>
      </w:r>
      <w:r w:rsidRPr="0033563A">
        <w:rPr>
          <w:color w:val="auto"/>
          <w:sz w:val="26"/>
          <w:szCs w:val="26"/>
        </w:rPr>
        <w:t xml:space="preserve">некоммерческая организация «Гарантийный фонд Приморского края» (ИНН 2536222464, ОГРН 1092500002462); </w:t>
      </w:r>
    </w:p>
    <w:p w14:paraId="47554A25" w14:textId="4D127035" w:rsidR="00EF405D" w:rsidRDefault="00EF405D" w:rsidP="00EF405D">
      <w:pPr>
        <w:pStyle w:val="Default"/>
        <w:ind w:firstLine="709"/>
        <w:jc w:val="both"/>
        <w:rPr>
          <w:color w:val="auto"/>
          <w:sz w:val="26"/>
          <w:szCs w:val="26"/>
        </w:rPr>
      </w:pPr>
      <w:r w:rsidRPr="0033563A">
        <w:rPr>
          <w:b/>
          <w:bCs/>
          <w:color w:val="auto"/>
          <w:sz w:val="26"/>
          <w:szCs w:val="26"/>
        </w:rPr>
        <w:t>Поручительство Гарантийного Фонда</w:t>
      </w:r>
      <w:r w:rsidRPr="0033563A">
        <w:rPr>
          <w:color w:val="auto"/>
          <w:sz w:val="26"/>
          <w:szCs w:val="26"/>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w:t>
      </w:r>
      <w:r w:rsidR="00D03DBA">
        <w:rPr>
          <w:color w:val="auto"/>
          <w:sz w:val="26"/>
          <w:szCs w:val="26"/>
        </w:rPr>
        <w:t>МКК «Фонд развития Приморского края»</w:t>
      </w:r>
      <w:r w:rsidRPr="0033563A">
        <w:rPr>
          <w:color w:val="auto"/>
          <w:sz w:val="26"/>
          <w:szCs w:val="26"/>
        </w:rPr>
        <w:t xml:space="preserve"> отвечать за исполнение Заемщиком его обязательств по договору </w:t>
      </w:r>
      <w:r w:rsidR="00377EE3">
        <w:rPr>
          <w:color w:val="auto"/>
          <w:sz w:val="26"/>
          <w:szCs w:val="26"/>
        </w:rPr>
        <w:t>микро</w:t>
      </w:r>
      <w:r w:rsidRPr="0033563A">
        <w:rPr>
          <w:color w:val="auto"/>
          <w:sz w:val="26"/>
          <w:szCs w:val="26"/>
        </w:rPr>
        <w:t>займа / договору микрозайма на условиях, определенных в договоре поручительства Гарантийного Фонда.</w:t>
      </w:r>
    </w:p>
    <w:p w14:paraId="3B5F718F" w14:textId="77777777" w:rsidR="00EE105B" w:rsidRDefault="00EE105B" w:rsidP="00EE105B">
      <w:pPr>
        <w:pStyle w:val="Default"/>
        <w:ind w:firstLine="709"/>
        <w:jc w:val="both"/>
        <w:rPr>
          <w:color w:val="auto"/>
          <w:sz w:val="26"/>
          <w:szCs w:val="26"/>
        </w:rPr>
      </w:pPr>
    </w:p>
    <w:p w14:paraId="5794510A" w14:textId="77777777" w:rsidR="00EE105B" w:rsidRPr="007B20B3" w:rsidRDefault="00EE105B" w:rsidP="00EE105B">
      <w:pPr>
        <w:pStyle w:val="Default"/>
        <w:ind w:firstLine="709"/>
        <w:jc w:val="both"/>
        <w:rPr>
          <w:color w:val="auto"/>
          <w:sz w:val="26"/>
          <w:szCs w:val="26"/>
        </w:rPr>
      </w:pPr>
      <w:r w:rsidRPr="007B20B3">
        <w:rPr>
          <w:b/>
          <w:color w:val="auto"/>
          <w:sz w:val="26"/>
          <w:szCs w:val="26"/>
        </w:rPr>
        <w:t>приоритетные проекты</w:t>
      </w:r>
      <w:r w:rsidRPr="007B20B3">
        <w:rPr>
          <w:color w:val="auto"/>
          <w:sz w:val="26"/>
          <w:szCs w:val="26"/>
        </w:rPr>
        <w:t xml:space="preserve"> – проекты, которые удовлетворяют одному или нескольким условиям:</w:t>
      </w:r>
    </w:p>
    <w:p w14:paraId="6FF5E185" w14:textId="77777777" w:rsidR="00EE105B" w:rsidRPr="007B20B3" w:rsidRDefault="00EE105B" w:rsidP="00EE105B">
      <w:pPr>
        <w:pStyle w:val="Default"/>
        <w:ind w:firstLine="709"/>
        <w:jc w:val="both"/>
        <w:rPr>
          <w:color w:val="auto"/>
          <w:sz w:val="26"/>
          <w:szCs w:val="26"/>
        </w:rPr>
      </w:pPr>
      <w:r w:rsidRPr="007B20B3">
        <w:rPr>
          <w:color w:val="auto"/>
          <w:sz w:val="26"/>
          <w:szCs w:val="26"/>
        </w:rPr>
        <w:t>- 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14:paraId="46D992F1" w14:textId="77777777" w:rsidR="00EE105B" w:rsidRPr="007B20B3" w:rsidRDefault="00EE105B" w:rsidP="00EE105B">
      <w:pPr>
        <w:pStyle w:val="Default"/>
        <w:ind w:firstLine="709"/>
        <w:jc w:val="both"/>
        <w:rPr>
          <w:color w:val="auto"/>
          <w:sz w:val="26"/>
          <w:szCs w:val="26"/>
        </w:rPr>
      </w:pPr>
      <w:r w:rsidRPr="007B20B3">
        <w:rPr>
          <w:color w:val="auto"/>
          <w:sz w:val="26"/>
          <w:szCs w:val="26"/>
        </w:rPr>
        <w:t xml:space="preserve">- 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w:t>
      </w:r>
      <w:r w:rsidRPr="007B20B3">
        <w:rPr>
          <w:color w:val="auto"/>
          <w:sz w:val="26"/>
          <w:szCs w:val="26"/>
        </w:rPr>
        <w:lastRenderedPageBreak/>
        <w:t>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14:paraId="23E7097C" w14:textId="77777777" w:rsidR="00EE105B" w:rsidRPr="007B20B3" w:rsidRDefault="00EE105B" w:rsidP="00EE105B">
      <w:pPr>
        <w:pStyle w:val="Default"/>
        <w:ind w:firstLine="709"/>
        <w:jc w:val="both"/>
        <w:rPr>
          <w:color w:val="auto"/>
          <w:sz w:val="26"/>
          <w:szCs w:val="26"/>
        </w:rPr>
      </w:pPr>
      <w:r w:rsidRPr="007B20B3">
        <w:rPr>
          <w:color w:val="auto"/>
          <w:sz w:val="26"/>
          <w:szCs w:val="26"/>
        </w:rPr>
        <w:t>- субъект малого и среднего предпринимательства осуществляет экспортную деятельность;</w:t>
      </w:r>
    </w:p>
    <w:p w14:paraId="71639D08" w14:textId="77777777" w:rsidR="00EE105B" w:rsidRPr="007B20B3" w:rsidRDefault="00EE105B" w:rsidP="00EE105B">
      <w:pPr>
        <w:pStyle w:val="Default"/>
        <w:ind w:firstLine="709"/>
        <w:jc w:val="both"/>
        <w:rPr>
          <w:color w:val="auto"/>
          <w:sz w:val="26"/>
          <w:szCs w:val="26"/>
        </w:rPr>
      </w:pPr>
      <w:r w:rsidRPr="007B20B3">
        <w:rPr>
          <w:color w:val="auto"/>
          <w:sz w:val="26"/>
          <w:szCs w:val="26"/>
        </w:rPr>
        <w:t>- 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p w14:paraId="158C2496" w14:textId="77777777" w:rsidR="00EE105B" w:rsidRPr="007B20B3" w:rsidRDefault="00EE105B" w:rsidP="00EE105B">
      <w:pPr>
        <w:pStyle w:val="Default"/>
        <w:ind w:firstLine="709"/>
        <w:jc w:val="both"/>
        <w:rPr>
          <w:color w:val="auto"/>
          <w:sz w:val="26"/>
          <w:szCs w:val="26"/>
        </w:rPr>
      </w:pPr>
      <w:r w:rsidRPr="007B20B3">
        <w:rPr>
          <w:color w:val="auto"/>
          <w:sz w:val="26"/>
          <w:szCs w:val="26"/>
        </w:rPr>
        <w:t>- 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N 193-ФЗ "О сельскохозяйственной кооперации";</w:t>
      </w:r>
    </w:p>
    <w:p w14:paraId="3C643887" w14:textId="77777777" w:rsidR="00EE105B" w:rsidRPr="007B20B3" w:rsidRDefault="00EE105B" w:rsidP="00EE105B">
      <w:pPr>
        <w:pStyle w:val="Default"/>
        <w:ind w:firstLine="709"/>
        <w:jc w:val="both"/>
        <w:rPr>
          <w:color w:val="auto"/>
          <w:sz w:val="26"/>
          <w:szCs w:val="26"/>
        </w:rPr>
      </w:pPr>
      <w:r w:rsidRPr="007B20B3">
        <w:rPr>
          <w:color w:val="auto"/>
          <w:sz w:val="26"/>
          <w:szCs w:val="26"/>
        </w:rPr>
        <w:t>- субъект малого и среднего предпринимательства,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p w14:paraId="6BD9690F" w14:textId="77777777" w:rsidR="00EE105B" w:rsidRPr="007B20B3" w:rsidRDefault="00EE105B" w:rsidP="00EE105B">
      <w:pPr>
        <w:pStyle w:val="Default"/>
        <w:ind w:firstLine="709"/>
        <w:jc w:val="both"/>
        <w:rPr>
          <w:color w:val="auto"/>
          <w:sz w:val="26"/>
          <w:szCs w:val="26"/>
        </w:rPr>
      </w:pPr>
      <w:r w:rsidRPr="007B20B3">
        <w:rPr>
          <w:color w:val="auto"/>
          <w:sz w:val="26"/>
          <w:szCs w:val="26"/>
        </w:rPr>
        <w:t>- субъект малого и среднего предпринимательства осуществляет реализацию проекта в сферах туризма, экологии и спорта;</w:t>
      </w:r>
    </w:p>
    <w:p w14:paraId="0EA0525F" w14:textId="77777777" w:rsidR="00EE105B" w:rsidRPr="007B20B3" w:rsidRDefault="00EE105B" w:rsidP="00EE105B">
      <w:pPr>
        <w:pStyle w:val="Default"/>
        <w:ind w:firstLine="709"/>
        <w:jc w:val="both"/>
        <w:rPr>
          <w:color w:val="auto"/>
          <w:sz w:val="26"/>
          <w:szCs w:val="26"/>
        </w:rPr>
      </w:pPr>
      <w:r w:rsidRPr="007B20B3">
        <w:rPr>
          <w:color w:val="auto"/>
          <w:sz w:val="26"/>
          <w:szCs w:val="26"/>
        </w:rPr>
        <w:t>- 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p w14:paraId="3784CBF9" w14:textId="77777777" w:rsidR="00EE105B" w:rsidRPr="007B20B3" w:rsidRDefault="00EE105B" w:rsidP="00EE105B">
      <w:pPr>
        <w:pStyle w:val="Default"/>
        <w:ind w:firstLine="709"/>
        <w:jc w:val="both"/>
        <w:rPr>
          <w:color w:val="auto"/>
          <w:sz w:val="26"/>
          <w:szCs w:val="26"/>
        </w:rPr>
      </w:pPr>
      <w:r w:rsidRPr="007B20B3">
        <w:rPr>
          <w:color w:val="auto"/>
          <w:sz w:val="26"/>
          <w:szCs w:val="26"/>
        </w:rPr>
        <w:t>- 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зарегистрированными и действующими менее 1 (одного) года на момент принятия решения о предоставлении микрозайма;</w:t>
      </w:r>
    </w:p>
    <w:p w14:paraId="7C91D18A" w14:textId="77777777" w:rsidR="00EE105B" w:rsidRPr="007B20B3" w:rsidRDefault="00EE105B" w:rsidP="00EE105B">
      <w:pPr>
        <w:pStyle w:val="Default"/>
        <w:ind w:firstLine="709"/>
        <w:jc w:val="both"/>
        <w:rPr>
          <w:color w:val="auto"/>
          <w:sz w:val="26"/>
          <w:szCs w:val="26"/>
        </w:rPr>
      </w:pPr>
      <w:r w:rsidRPr="007B20B3">
        <w:rPr>
          <w:color w:val="auto"/>
          <w:sz w:val="26"/>
          <w:szCs w:val="26"/>
        </w:rPr>
        <w:t xml:space="preserve">- 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w:t>
      </w:r>
      <w:r w:rsidRPr="007B20B3">
        <w:rPr>
          <w:color w:val="auto"/>
          <w:sz w:val="26"/>
          <w:szCs w:val="26"/>
        </w:rPr>
        <w:lastRenderedPageBreak/>
        <w:t>резидентов таких организаций, образующих инфраструктуру поддержки субъектов малого и среднего предпринимательства;</w:t>
      </w:r>
    </w:p>
    <w:p w14:paraId="0120A348" w14:textId="77777777" w:rsidR="00EE105B" w:rsidRDefault="00EE105B" w:rsidP="00EE105B">
      <w:pPr>
        <w:pStyle w:val="Default"/>
        <w:ind w:firstLine="709"/>
        <w:jc w:val="both"/>
        <w:rPr>
          <w:color w:val="auto"/>
          <w:sz w:val="26"/>
          <w:szCs w:val="26"/>
        </w:rPr>
      </w:pPr>
      <w:r w:rsidRPr="007B20B3">
        <w:rPr>
          <w:color w:val="auto"/>
          <w:sz w:val="26"/>
          <w:szCs w:val="26"/>
        </w:rPr>
        <w:t>- субъект малого и среднего предпринимательства, осуществляющий деятельность в сфере социального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w:t>
      </w:r>
    </w:p>
    <w:p w14:paraId="24BA6855" w14:textId="77777777" w:rsidR="00EF405D" w:rsidRDefault="00EF405D" w:rsidP="001D2E23">
      <w:pPr>
        <w:pStyle w:val="Default"/>
        <w:ind w:firstLine="709"/>
        <w:jc w:val="both"/>
        <w:rPr>
          <w:color w:val="auto"/>
          <w:sz w:val="26"/>
          <w:szCs w:val="26"/>
        </w:rPr>
      </w:pPr>
    </w:p>
    <w:p w14:paraId="6E53148D" w14:textId="7A309084" w:rsidR="00E71A30" w:rsidRPr="00C453F4" w:rsidRDefault="00E71A30" w:rsidP="00CC18DC">
      <w:pPr>
        <w:pStyle w:val="Default"/>
        <w:spacing w:after="120"/>
        <w:jc w:val="center"/>
        <w:rPr>
          <w:color w:val="auto"/>
          <w:sz w:val="26"/>
          <w:szCs w:val="26"/>
        </w:rPr>
      </w:pPr>
      <w:r w:rsidRPr="00C453F4">
        <w:rPr>
          <w:b/>
          <w:bCs/>
          <w:color w:val="auto"/>
          <w:sz w:val="26"/>
          <w:szCs w:val="26"/>
        </w:rPr>
        <w:t>2. УСЛОВИЯ ПРЕДОСТАВЛЕНИЯ МИКРОЗАЙМОВ СМСП</w:t>
      </w:r>
      <w:r w:rsidR="006E2F93">
        <w:rPr>
          <w:b/>
          <w:bCs/>
          <w:color w:val="auto"/>
          <w:sz w:val="26"/>
          <w:szCs w:val="26"/>
        </w:rPr>
        <w:t>*</w:t>
      </w:r>
    </w:p>
    <w:p w14:paraId="7CA6EAC8" w14:textId="7F1B0F07" w:rsidR="00561954" w:rsidRPr="00561954" w:rsidRDefault="009019C4" w:rsidP="009019C4">
      <w:pPr>
        <w:pStyle w:val="Default"/>
        <w:ind w:firstLine="709"/>
        <w:jc w:val="both"/>
        <w:rPr>
          <w:color w:val="auto"/>
          <w:sz w:val="26"/>
          <w:szCs w:val="26"/>
        </w:rPr>
      </w:pPr>
      <w:r w:rsidRPr="00972120">
        <w:rPr>
          <w:color w:val="auto"/>
          <w:sz w:val="26"/>
          <w:szCs w:val="26"/>
        </w:rPr>
        <w:t xml:space="preserve">2.1. </w:t>
      </w:r>
      <w:r w:rsidRPr="00561954">
        <w:rPr>
          <w:color w:val="auto"/>
          <w:sz w:val="26"/>
          <w:szCs w:val="26"/>
        </w:rPr>
        <w:t>Микрозаем «Поддержка туризма» предоставляется действующим субъектам малого и среднего предпринимательства, зарегистрированным на территории Приморского края, осуществляющим деятельность в сфере туризма в соответствии с кодами ОКВЭД</w:t>
      </w:r>
      <w:r w:rsidR="00561954">
        <w:rPr>
          <w:color w:val="auto"/>
          <w:sz w:val="26"/>
          <w:szCs w:val="26"/>
        </w:rPr>
        <w:t xml:space="preserve"> </w:t>
      </w:r>
      <w:r w:rsidR="00561954" w:rsidRPr="00561954">
        <w:rPr>
          <w:color w:val="auto"/>
          <w:sz w:val="26"/>
          <w:szCs w:val="26"/>
        </w:rPr>
        <w:t xml:space="preserve">Общероссийского классификатора видов экономической деятельности, включая </w:t>
      </w:r>
      <w:proofErr w:type="spellStart"/>
      <w:r w:rsidR="00561954" w:rsidRPr="00561954">
        <w:rPr>
          <w:color w:val="auto"/>
          <w:sz w:val="26"/>
          <w:szCs w:val="26"/>
        </w:rPr>
        <w:t>подкоды</w:t>
      </w:r>
      <w:proofErr w:type="spellEnd"/>
      <w:r w:rsidR="00561954" w:rsidRPr="00561954">
        <w:rPr>
          <w:color w:val="auto"/>
          <w:sz w:val="26"/>
          <w:szCs w:val="26"/>
        </w:rPr>
        <w:t>:</w:t>
      </w:r>
    </w:p>
    <w:p w14:paraId="079DDBF3" w14:textId="69B04C0E" w:rsidR="00561954" w:rsidRPr="00570128" w:rsidRDefault="00561954" w:rsidP="009019C4">
      <w:pPr>
        <w:pStyle w:val="Default"/>
        <w:ind w:firstLine="709"/>
        <w:jc w:val="both"/>
        <w:rPr>
          <w:color w:val="auto"/>
          <w:sz w:val="26"/>
          <w:szCs w:val="26"/>
        </w:rPr>
      </w:pPr>
      <w:r w:rsidRPr="00570128">
        <w:rPr>
          <w:color w:val="auto"/>
          <w:sz w:val="26"/>
          <w:szCs w:val="26"/>
        </w:rPr>
        <w:t>- 55.10 «Деятельность гостиниц и прочих мест для временного проживания»;</w:t>
      </w:r>
    </w:p>
    <w:p w14:paraId="2B62A807" w14:textId="516BE923" w:rsidR="00561954" w:rsidRPr="00570128" w:rsidRDefault="00561954" w:rsidP="009019C4">
      <w:pPr>
        <w:pStyle w:val="Default"/>
        <w:ind w:firstLine="709"/>
        <w:jc w:val="both"/>
        <w:rPr>
          <w:color w:val="auto"/>
          <w:sz w:val="26"/>
          <w:szCs w:val="26"/>
        </w:rPr>
      </w:pPr>
      <w:r w:rsidRPr="00570128">
        <w:rPr>
          <w:color w:val="auto"/>
          <w:sz w:val="26"/>
          <w:szCs w:val="26"/>
        </w:rPr>
        <w:t>-55.20 «Деятельность по предоставлению мест для краткосрочного проживания»;</w:t>
      </w:r>
    </w:p>
    <w:p w14:paraId="3134CEF9" w14:textId="7698BF81" w:rsidR="00561954" w:rsidRPr="00570128" w:rsidRDefault="00561954" w:rsidP="009019C4">
      <w:pPr>
        <w:pStyle w:val="Default"/>
        <w:ind w:firstLine="709"/>
        <w:jc w:val="both"/>
        <w:rPr>
          <w:color w:val="auto"/>
          <w:sz w:val="26"/>
          <w:szCs w:val="26"/>
        </w:rPr>
      </w:pPr>
      <w:r w:rsidRPr="00570128">
        <w:rPr>
          <w:color w:val="auto"/>
          <w:sz w:val="26"/>
          <w:szCs w:val="26"/>
        </w:rPr>
        <w:t>-55.30 «Деятельность по предоставлению мест для временного проживания в кемпингах, жилых автофургонах и туристических автоприцепах»</w:t>
      </w:r>
    </w:p>
    <w:p w14:paraId="6B9A325C" w14:textId="7B336E5C" w:rsidR="009019C4" w:rsidRDefault="00561954" w:rsidP="009019C4">
      <w:pPr>
        <w:pStyle w:val="Default"/>
        <w:ind w:firstLine="709"/>
        <w:jc w:val="both"/>
        <w:rPr>
          <w:color w:val="auto"/>
          <w:sz w:val="26"/>
          <w:szCs w:val="26"/>
        </w:rPr>
      </w:pPr>
      <w:r w:rsidRPr="00570128">
        <w:rPr>
          <w:color w:val="auto"/>
          <w:sz w:val="26"/>
          <w:szCs w:val="26"/>
        </w:rPr>
        <w:t>-</w:t>
      </w:r>
      <w:r w:rsidR="009019C4" w:rsidRPr="00570128">
        <w:rPr>
          <w:color w:val="auto"/>
          <w:sz w:val="26"/>
          <w:szCs w:val="26"/>
        </w:rPr>
        <w:t xml:space="preserve"> Класс 79 «Деятельность туристических агентств и прочих организаций, предоставляющих услуги в сфере туризма» </w:t>
      </w:r>
      <w:bookmarkStart w:id="1" w:name="_Hlk100676388"/>
      <w:r w:rsidR="009019C4" w:rsidRPr="00570128">
        <w:rPr>
          <w:color w:val="auto"/>
          <w:sz w:val="26"/>
          <w:szCs w:val="26"/>
        </w:rPr>
        <w:t xml:space="preserve">Общероссийского классификатора видов экономической деятельности, включая </w:t>
      </w:r>
      <w:r w:rsidRPr="00570128">
        <w:rPr>
          <w:color w:val="auto"/>
          <w:sz w:val="26"/>
          <w:szCs w:val="26"/>
        </w:rPr>
        <w:t xml:space="preserve">коды и </w:t>
      </w:r>
      <w:proofErr w:type="spellStart"/>
      <w:r w:rsidR="009019C4" w:rsidRPr="00570128">
        <w:rPr>
          <w:color w:val="auto"/>
          <w:sz w:val="26"/>
          <w:szCs w:val="26"/>
        </w:rPr>
        <w:t>подкоды</w:t>
      </w:r>
      <w:bookmarkEnd w:id="1"/>
      <w:proofErr w:type="spellEnd"/>
      <w:r w:rsidR="009019C4" w:rsidRPr="00570128">
        <w:rPr>
          <w:color w:val="auto"/>
          <w:sz w:val="26"/>
          <w:szCs w:val="26"/>
        </w:rPr>
        <w:t>.</w:t>
      </w:r>
    </w:p>
    <w:p w14:paraId="7C45A6A0" w14:textId="77777777" w:rsidR="00561954" w:rsidRDefault="00561954" w:rsidP="009019C4">
      <w:pPr>
        <w:pStyle w:val="Default"/>
        <w:ind w:firstLine="709"/>
        <w:jc w:val="both"/>
        <w:rPr>
          <w:color w:val="auto"/>
          <w:sz w:val="26"/>
          <w:szCs w:val="26"/>
          <w:u w:val="single"/>
        </w:rPr>
      </w:pPr>
    </w:p>
    <w:p w14:paraId="158AE0D2" w14:textId="77777777" w:rsidR="009019C4" w:rsidRPr="00C372C6" w:rsidRDefault="009019C4" w:rsidP="009019C4">
      <w:pPr>
        <w:pStyle w:val="Default"/>
        <w:ind w:firstLine="709"/>
        <w:jc w:val="both"/>
        <w:rPr>
          <w:b/>
          <w:bCs/>
          <w:color w:val="auto"/>
          <w:sz w:val="26"/>
          <w:szCs w:val="26"/>
        </w:rPr>
      </w:pPr>
      <w:r w:rsidRPr="00C372C6">
        <w:rPr>
          <w:b/>
          <w:bCs/>
          <w:color w:val="auto"/>
          <w:sz w:val="26"/>
          <w:szCs w:val="26"/>
        </w:rPr>
        <w:t xml:space="preserve">Микрозаймы предоставляются СМСП: </w:t>
      </w:r>
    </w:p>
    <w:p w14:paraId="12325CDA" w14:textId="6D9A2B5F" w:rsidR="00CB4C2B" w:rsidRPr="00CB4C2B" w:rsidRDefault="00CB4C2B" w:rsidP="001D2E23">
      <w:pPr>
        <w:pStyle w:val="Default"/>
        <w:ind w:firstLine="709"/>
        <w:jc w:val="both"/>
        <w:rPr>
          <w:color w:val="auto"/>
          <w:sz w:val="26"/>
          <w:szCs w:val="26"/>
        </w:rPr>
      </w:pPr>
      <w:r>
        <w:rPr>
          <w:b/>
          <w:bCs/>
          <w:color w:val="auto"/>
          <w:sz w:val="26"/>
          <w:szCs w:val="26"/>
        </w:rPr>
        <w:t xml:space="preserve">- </w:t>
      </w:r>
      <w:r>
        <w:rPr>
          <w:color w:val="auto"/>
          <w:sz w:val="26"/>
          <w:szCs w:val="26"/>
        </w:rPr>
        <w:t>зарегистрированным на территории Приморского края, за исключением территорий моногородов Приморского края, и осуществляющим фактическое ведение бизнеса не менее 6 месяцев</w:t>
      </w:r>
      <w:r w:rsidRPr="00CB4C2B">
        <w:rPr>
          <w:color w:val="auto"/>
          <w:sz w:val="26"/>
          <w:szCs w:val="26"/>
        </w:rPr>
        <w:t>;</w:t>
      </w:r>
    </w:p>
    <w:p w14:paraId="434FD280" w14:textId="77777777" w:rsidR="00CC18DC" w:rsidRPr="003D11EE" w:rsidRDefault="00CC18DC" w:rsidP="00020DFF">
      <w:pPr>
        <w:tabs>
          <w:tab w:val="left" w:pos="993"/>
        </w:tabs>
        <w:suppressAutoHyphens/>
        <w:spacing w:after="0" w:line="240" w:lineRule="auto"/>
        <w:ind w:firstLine="709"/>
        <w:jc w:val="both"/>
        <w:rPr>
          <w:rFonts w:ascii="Times New Roman" w:eastAsia="Times-Roman" w:hAnsi="Times New Roman" w:cs="Times-Roman"/>
          <w:color w:val="000000"/>
          <w:sz w:val="26"/>
          <w:szCs w:val="26"/>
          <w:lang w:eastAsia="ar-SA"/>
        </w:rPr>
      </w:pPr>
      <w:bookmarkStart w:id="2" w:name="_Hlk40889044"/>
      <w:r w:rsidRPr="003D11EE">
        <w:rPr>
          <w:rFonts w:ascii="Times New Roman" w:eastAsia="Times-Roman" w:hAnsi="Times New Roman" w:cs="Times-Roman"/>
          <w:color w:val="000000"/>
          <w:sz w:val="26"/>
          <w:szCs w:val="26"/>
          <w:lang w:eastAsia="ar-SA"/>
        </w:rPr>
        <w:t>- не имеющим по состоянию на любую даты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14:paraId="684B441A" w14:textId="34F6193E" w:rsidR="00CC18DC" w:rsidRDefault="00CC18DC" w:rsidP="00020DFF">
      <w:pPr>
        <w:tabs>
          <w:tab w:val="left" w:pos="993"/>
        </w:tabs>
        <w:suppressAutoHyphens/>
        <w:spacing w:after="0" w:line="240" w:lineRule="auto"/>
        <w:ind w:firstLine="709"/>
        <w:jc w:val="both"/>
        <w:rPr>
          <w:rFonts w:ascii="Times New Roman" w:eastAsia="Times-Roman" w:hAnsi="Times New Roman" w:cs="Times-Roman"/>
          <w:color w:val="000000"/>
          <w:sz w:val="26"/>
          <w:szCs w:val="26"/>
          <w:lang w:eastAsia="ar-SA"/>
        </w:rPr>
      </w:pPr>
      <w:r w:rsidRPr="003D11EE">
        <w:rPr>
          <w:rFonts w:ascii="Times New Roman" w:eastAsia="Times-Roman" w:hAnsi="Times New Roman" w:cs="Times-Roman"/>
          <w:color w:val="000000"/>
          <w:sz w:val="26"/>
          <w:szCs w:val="26"/>
          <w:lang w:eastAsia="ar-SA"/>
        </w:rPr>
        <w:t>- не имеющим задолженности перед работниками (персоналом) по заработной плате более 3 месяцев;</w:t>
      </w:r>
    </w:p>
    <w:bookmarkEnd w:id="2"/>
    <w:p w14:paraId="027C953E" w14:textId="77777777" w:rsidR="005E029F" w:rsidRDefault="00E71A30" w:rsidP="001A11F7">
      <w:pPr>
        <w:pStyle w:val="Default"/>
        <w:jc w:val="both"/>
        <w:rPr>
          <w:color w:val="auto"/>
          <w:sz w:val="26"/>
          <w:szCs w:val="26"/>
        </w:rPr>
      </w:pPr>
      <w:r w:rsidRPr="00C453F4">
        <w:rPr>
          <w:color w:val="auto"/>
          <w:sz w:val="26"/>
          <w:szCs w:val="26"/>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r w:rsidR="005E029F">
        <w:rPr>
          <w:color w:val="auto"/>
          <w:sz w:val="26"/>
          <w:szCs w:val="26"/>
        </w:rPr>
        <w:t xml:space="preserve">, </w:t>
      </w:r>
    </w:p>
    <w:p w14:paraId="4DA5B548" w14:textId="782F413F" w:rsidR="00E71A30" w:rsidRPr="00C453F4" w:rsidRDefault="005E029F" w:rsidP="001A11F7">
      <w:pPr>
        <w:pStyle w:val="Default"/>
        <w:jc w:val="both"/>
        <w:rPr>
          <w:color w:val="auto"/>
          <w:sz w:val="26"/>
          <w:szCs w:val="26"/>
        </w:rPr>
      </w:pPr>
      <w:r w:rsidRPr="00873DE5">
        <w:rPr>
          <w:color w:val="auto"/>
          <w:sz w:val="26"/>
          <w:szCs w:val="26"/>
        </w:rPr>
        <w:t>- не имеющим на момент обращения за микрозаймом аннулирования или приостановления действия лицензии (в случае, если деятельность подлежит лицензированию)</w:t>
      </w:r>
      <w:r w:rsidR="00E71A30" w:rsidRPr="00873DE5">
        <w:rPr>
          <w:color w:val="auto"/>
          <w:sz w:val="26"/>
          <w:szCs w:val="26"/>
        </w:rPr>
        <w:t>;</w:t>
      </w:r>
      <w:r w:rsidR="00E71A30" w:rsidRPr="00C453F4">
        <w:rPr>
          <w:color w:val="auto"/>
          <w:sz w:val="26"/>
          <w:szCs w:val="26"/>
        </w:rPr>
        <w:t xml:space="preserve"> </w:t>
      </w:r>
    </w:p>
    <w:p w14:paraId="4C2AAE28" w14:textId="1EA04687" w:rsidR="00E71A30" w:rsidRDefault="00E71A30" w:rsidP="00586187">
      <w:pPr>
        <w:pStyle w:val="Default"/>
        <w:jc w:val="both"/>
        <w:rPr>
          <w:color w:val="auto"/>
          <w:sz w:val="26"/>
          <w:szCs w:val="26"/>
        </w:rPr>
      </w:pPr>
      <w:r w:rsidRPr="00C453F4">
        <w:rPr>
          <w:color w:val="auto"/>
          <w:sz w:val="26"/>
          <w:szCs w:val="26"/>
        </w:rPr>
        <w:t xml:space="preserve">- предоставившим обеспечение исполнения обязательств по возврату микрозайма и процентов по нему; </w:t>
      </w:r>
    </w:p>
    <w:p w14:paraId="1C68072E" w14:textId="4013A221" w:rsidR="00E71A30" w:rsidRDefault="00E71A30" w:rsidP="00586187">
      <w:pPr>
        <w:pStyle w:val="Default"/>
        <w:jc w:val="both"/>
        <w:rPr>
          <w:color w:val="auto"/>
          <w:sz w:val="26"/>
          <w:szCs w:val="26"/>
        </w:rPr>
      </w:pPr>
      <w:r w:rsidRPr="00C453F4">
        <w:rPr>
          <w:color w:val="auto"/>
          <w:sz w:val="26"/>
          <w:szCs w:val="26"/>
        </w:rPr>
        <w:t xml:space="preserve">- имеющим положительную деловую репутацию (или отсутствие отрицательной), по заключению </w:t>
      </w:r>
      <w:r w:rsidR="00D03DBA">
        <w:rPr>
          <w:color w:val="auto"/>
          <w:sz w:val="26"/>
          <w:szCs w:val="26"/>
        </w:rPr>
        <w:t>МКК «Фонд развития Приморского края»</w:t>
      </w:r>
      <w:r w:rsidRPr="00C453F4">
        <w:rPr>
          <w:color w:val="auto"/>
          <w:sz w:val="26"/>
          <w:szCs w:val="26"/>
        </w:rPr>
        <w:t xml:space="preserve">; </w:t>
      </w:r>
    </w:p>
    <w:p w14:paraId="2EE8B451" w14:textId="6D195878" w:rsidR="00857273" w:rsidRDefault="00E71A30" w:rsidP="00586187">
      <w:pPr>
        <w:pStyle w:val="Default"/>
        <w:jc w:val="both"/>
        <w:rPr>
          <w:color w:val="000000" w:themeColor="text1"/>
          <w:sz w:val="26"/>
          <w:szCs w:val="26"/>
        </w:rPr>
      </w:pPr>
      <w:r w:rsidRPr="007103CC">
        <w:rPr>
          <w:color w:val="000000" w:themeColor="text1"/>
          <w:sz w:val="26"/>
          <w:szCs w:val="26"/>
        </w:rPr>
        <w:t xml:space="preserve">- имеющим положительную кредитную историю в течение </w:t>
      </w:r>
      <w:r w:rsidR="007103CC" w:rsidRPr="007103CC">
        <w:rPr>
          <w:color w:val="000000" w:themeColor="text1"/>
          <w:sz w:val="26"/>
          <w:szCs w:val="26"/>
        </w:rPr>
        <w:t>2</w:t>
      </w:r>
      <w:r w:rsidRPr="007103CC">
        <w:rPr>
          <w:color w:val="000000" w:themeColor="text1"/>
          <w:sz w:val="26"/>
          <w:szCs w:val="26"/>
        </w:rPr>
        <w:t xml:space="preserve"> (</w:t>
      </w:r>
      <w:r w:rsidR="007103CC" w:rsidRPr="007103CC">
        <w:rPr>
          <w:color w:val="000000" w:themeColor="text1"/>
          <w:sz w:val="26"/>
          <w:szCs w:val="26"/>
        </w:rPr>
        <w:t>двух</w:t>
      </w:r>
      <w:r w:rsidRPr="007103CC">
        <w:rPr>
          <w:color w:val="000000" w:themeColor="text1"/>
          <w:sz w:val="26"/>
          <w:szCs w:val="26"/>
        </w:rPr>
        <w:t xml:space="preserve">) лет, предшествующих дате подачи заявки на микрозаем (отсутствие кредитной истории допускается). </w:t>
      </w:r>
    </w:p>
    <w:p w14:paraId="218C66D8" w14:textId="77777777" w:rsidR="00EE105B" w:rsidRDefault="00EE105B" w:rsidP="00EE105B">
      <w:r>
        <w:t xml:space="preserve">______________ </w:t>
      </w:r>
    </w:p>
    <w:p w14:paraId="22522677" w14:textId="77777777" w:rsidR="00EE105B" w:rsidRPr="00C453F4" w:rsidRDefault="00EE105B" w:rsidP="00EE105B">
      <w:r>
        <w:t>* если иное не предусмотрено Разделом 6 настоящих Правил</w:t>
      </w:r>
    </w:p>
    <w:p w14:paraId="5DE83099" w14:textId="30CEDD7A" w:rsidR="00E71A30" w:rsidRPr="00EE105B" w:rsidRDefault="00846BAC" w:rsidP="00857273">
      <w:pPr>
        <w:pStyle w:val="Default"/>
        <w:ind w:firstLine="709"/>
        <w:jc w:val="both"/>
        <w:rPr>
          <w:b/>
          <w:bCs/>
          <w:color w:val="000000" w:themeColor="text1"/>
          <w:sz w:val="26"/>
          <w:szCs w:val="26"/>
        </w:rPr>
      </w:pPr>
      <w:r w:rsidRPr="00EE105B">
        <w:rPr>
          <w:b/>
          <w:bCs/>
          <w:color w:val="000000" w:themeColor="text1"/>
          <w:sz w:val="26"/>
          <w:szCs w:val="26"/>
        </w:rPr>
        <w:lastRenderedPageBreak/>
        <w:t>Параметры положительной кредитной истории:</w:t>
      </w:r>
    </w:p>
    <w:p w14:paraId="0B76FFCB" w14:textId="77777777" w:rsidR="000B073C" w:rsidRPr="000B073C" w:rsidRDefault="000B073C" w:rsidP="000B073C">
      <w:pPr>
        <w:pStyle w:val="Default"/>
        <w:ind w:firstLine="709"/>
        <w:jc w:val="both"/>
        <w:rPr>
          <w:color w:val="000000" w:themeColor="text1"/>
          <w:sz w:val="26"/>
          <w:szCs w:val="26"/>
        </w:rPr>
      </w:pPr>
      <w:r w:rsidRPr="000B073C">
        <w:rPr>
          <w:color w:val="000000" w:themeColor="text1"/>
          <w:sz w:val="26"/>
          <w:szCs w:val="26"/>
        </w:rPr>
        <w:t>1) для юридических лиц, учредителей юридических лиц, индивидуальных предпринимателей, залогодателей, если кредит выдавался на бизнес-цели, одновременное выполнение условий:</w:t>
      </w:r>
    </w:p>
    <w:p w14:paraId="6F3FB75B" w14:textId="77777777" w:rsidR="000B073C" w:rsidRPr="000B073C" w:rsidRDefault="000B073C" w:rsidP="000B073C">
      <w:pPr>
        <w:pStyle w:val="Default"/>
        <w:jc w:val="both"/>
        <w:rPr>
          <w:color w:val="000000" w:themeColor="text1"/>
          <w:sz w:val="26"/>
          <w:szCs w:val="26"/>
        </w:rPr>
      </w:pPr>
      <w:r w:rsidRPr="000B073C">
        <w:rPr>
          <w:color w:val="000000" w:themeColor="text1"/>
          <w:sz w:val="26"/>
          <w:szCs w:val="26"/>
        </w:rPr>
        <w:t>- за последние 12 месяцев наличие не более 2 раз просрочек продолжительностью от 1 до 29 дней, отсутствие просрочек продолжительностью от 30 до 59 дней;</w:t>
      </w:r>
    </w:p>
    <w:p w14:paraId="7A6A0921" w14:textId="77777777" w:rsidR="000B073C" w:rsidRPr="000B073C" w:rsidRDefault="000B073C" w:rsidP="000B073C">
      <w:pPr>
        <w:pStyle w:val="Default"/>
        <w:jc w:val="both"/>
        <w:rPr>
          <w:color w:val="000000" w:themeColor="text1"/>
          <w:sz w:val="26"/>
          <w:szCs w:val="26"/>
        </w:rPr>
      </w:pPr>
      <w:r w:rsidRPr="000B073C">
        <w:rPr>
          <w:color w:val="000000" w:themeColor="text1"/>
          <w:sz w:val="26"/>
          <w:szCs w:val="26"/>
        </w:rPr>
        <w:t>- за последние 24 месяца наличие не более 4 раз просрочек продолжительностью от 1 до 29 дней, не более 1 раза просрочек продолжительностью от 30 до 59 дней;</w:t>
      </w:r>
    </w:p>
    <w:p w14:paraId="50ED268E" w14:textId="77777777" w:rsidR="000B073C" w:rsidRDefault="000B073C" w:rsidP="000B073C">
      <w:pPr>
        <w:pStyle w:val="Default"/>
        <w:jc w:val="both"/>
        <w:rPr>
          <w:color w:val="000000" w:themeColor="text1"/>
          <w:sz w:val="26"/>
          <w:szCs w:val="26"/>
        </w:rPr>
      </w:pPr>
      <w:r w:rsidRPr="000B073C">
        <w:rPr>
          <w:color w:val="000000" w:themeColor="text1"/>
          <w:sz w:val="26"/>
          <w:szCs w:val="26"/>
        </w:rPr>
        <w:t>- отсутствие просрочек продолжительностью свыше 59 дней.</w:t>
      </w:r>
    </w:p>
    <w:p w14:paraId="30805980" w14:textId="63864018" w:rsidR="006E2F93" w:rsidRPr="003D11EE" w:rsidRDefault="006E2F93" w:rsidP="006E2F93">
      <w:pPr>
        <w:spacing w:after="0" w:line="240" w:lineRule="auto"/>
        <w:jc w:val="both"/>
        <w:rPr>
          <w:rFonts w:ascii="Times New Roman" w:hAnsi="Times New Roman" w:cs="Times New Roman"/>
          <w:sz w:val="26"/>
          <w:szCs w:val="26"/>
        </w:rPr>
      </w:pPr>
      <w:r w:rsidRPr="003D11EE">
        <w:rPr>
          <w:rFonts w:ascii="Times New Roman" w:hAnsi="Times New Roman" w:cs="Times New Roman"/>
          <w:sz w:val="26"/>
          <w:szCs w:val="26"/>
        </w:rPr>
        <w:t xml:space="preserve">________ </w:t>
      </w:r>
    </w:p>
    <w:p w14:paraId="34ED0142" w14:textId="08E20D9B" w:rsidR="000B073C" w:rsidRPr="000B073C" w:rsidRDefault="000B073C" w:rsidP="000B073C">
      <w:pPr>
        <w:pStyle w:val="Default"/>
        <w:ind w:firstLine="709"/>
        <w:jc w:val="both"/>
        <w:rPr>
          <w:color w:val="000000" w:themeColor="text1"/>
          <w:sz w:val="26"/>
          <w:szCs w:val="26"/>
        </w:rPr>
      </w:pPr>
      <w:r w:rsidRPr="000B073C">
        <w:rPr>
          <w:color w:val="000000" w:themeColor="text1"/>
          <w:sz w:val="26"/>
          <w:szCs w:val="26"/>
        </w:rPr>
        <w:t xml:space="preserve">2) для физических лиц – учредителей, </w:t>
      </w:r>
      <w:r w:rsidR="00A1668C" w:rsidRPr="0046735C">
        <w:rPr>
          <w:color w:val="auto"/>
          <w:sz w:val="26"/>
          <w:szCs w:val="26"/>
        </w:rPr>
        <w:t>индивидуальных предпринимателей</w:t>
      </w:r>
      <w:r w:rsidRPr="000B073C">
        <w:rPr>
          <w:color w:val="000000" w:themeColor="text1"/>
          <w:sz w:val="26"/>
          <w:szCs w:val="26"/>
        </w:rPr>
        <w:t>, поручителей, залогодателей, если кредиты выдавались на личные цели, одновременное выполнение условий:</w:t>
      </w:r>
    </w:p>
    <w:p w14:paraId="03561B7E" w14:textId="020FE2F3" w:rsidR="000B073C" w:rsidRPr="000B073C" w:rsidRDefault="000B073C" w:rsidP="000B073C">
      <w:pPr>
        <w:pStyle w:val="Default"/>
        <w:jc w:val="both"/>
        <w:rPr>
          <w:color w:val="000000" w:themeColor="text1"/>
          <w:sz w:val="26"/>
          <w:szCs w:val="26"/>
        </w:rPr>
      </w:pPr>
      <w:r w:rsidRPr="000B073C">
        <w:rPr>
          <w:color w:val="000000" w:themeColor="text1"/>
          <w:sz w:val="26"/>
          <w:szCs w:val="26"/>
        </w:rPr>
        <w:t xml:space="preserve">- за последние 12 месяцев наличие не более 3 раз просрочек продолжительностью от 1 до 29 дней, не более 1 раза просрочки продолжительностью от 30 до 59дней; </w:t>
      </w:r>
    </w:p>
    <w:p w14:paraId="19697470" w14:textId="5BF737A7" w:rsidR="000B073C" w:rsidRDefault="000B073C" w:rsidP="000B073C">
      <w:pPr>
        <w:pStyle w:val="Default"/>
        <w:jc w:val="both"/>
        <w:rPr>
          <w:color w:val="000000" w:themeColor="text1"/>
          <w:sz w:val="26"/>
          <w:szCs w:val="26"/>
        </w:rPr>
      </w:pPr>
      <w:r w:rsidRPr="000B073C">
        <w:rPr>
          <w:color w:val="000000" w:themeColor="text1"/>
          <w:sz w:val="26"/>
          <w:szCs w:val="26"/>
        </w:rPr>
        <w:t>- за последние 24 месяца наличие не более 6 раз просрочек продолжительностью</w:t>
      </w:r>
      <w:r>
        <w:rPr>
          <w:color w:val="000000" w:themeColor="text1"/>
          <w:sz w:val="26"/>
          <w:szCs w:val="26"/>
        </w:rPr>
        <w:t xml:space="preserve"> от 1 до 29 дней, не более 2</w:t>
      </w:r>
      <w:r w:rsidRPr="00846BAC">
        <w:rPr>
          <w:color w:val="000000" w:themeColor="text1"/>
          <w:sz w:val="26"/>
          <w:szCs w:val="26"/>
        </w:rPr>
        <w:t xml:space="preserve"> раз просроче</w:t>
      </w:r>
      <w:r>
        <w:rPr>
          <w:color w:val="000000" w:themeColor="text1"/>
          <w:sz w:val="26"/>
          <w:szCs w:val="26"/>
        </w:rPr>
        <w:t>к продолжительностью от 30 до 59 дней</w:t>
      </w:r>
      <w:r w:rsidRPr="00846BAC">
        <w:rPr>
          <w:color w:val="000000" w:themeColor="text1"/>
          <w:sz w:val="26"/>
          <w:szCs w:val="26"/>
        </w:rPr>
        <w:t>;</w:t>
      </w:r>
    </w:p>
    <w:p w14:paraId="7DA4A0FC" w14:textId="77777777" w:rsidR="000B073C" w:rsidRDefault="000B073C" w:rsidP="000B073C">
      <w:pPr>
        <w:pStyle w:val="Default"/>
        <w:jc w:val="both"/>
        <w:rPr>
          <w:color w:val="000000" w:themeColor="text1"/>
          <w:sz w:val="26"/>
          <w:szCs w:val="26"/>
        </w:rPr>
      </w:pPr>
      <w:r w:rsidRPr="00EB1E8A">
        <w:rPr>
          <w:color w:val="000000" w:themeColor="text1"/>
          <w:sz w:val="26"/>
          <w:szCs w:val="26"/>
        </w:rPr>
        <w:t>- отсутствие просрочек продолжительностью свыше 59 дней.</w:t>
      </w:r>
    </w:p>
    <w:p w14:paraId="2FC0DB82" w14:textId="1FE4EA82" w:rsidR="000B073C" w:rsidRPr="00846BAC" w:rsidRDefault="000B073C" w:rsidP="000B073C">
      <w:pPr>
        <w:pStyle w:val="Default"/>
        <w:ind w:firstLine="709"/>
        <w:jc w:val="both"/>
        <w:rPr>
          <w:color w:val="000000" w:themeColor="text1"/>
          <w:sz w:val="26"/>
          <w:szCs w:val="26"/>
        </w:rPr>
      </w:pPr>
      <w:r>
        <w:rPr>
          <w:color w:val="000000" w:themeColor="text1"/>
          <w:sz w:val="26"/>
          <w:szCs w:val="26"/>
        </w:rPr>
        <w:t xml:space="preserve">По решению </w:t>
      </w:r>
      <w:r w:rsidR="00D03DBA">
        <w:rPr>
          <w:color w:val="000000" w:themeColor="text1"/>
          <w:sz w:val="26"/>
          <w:szCs w:val="26"/>
        </w:rPr>
        <w:t>МКК «Фонд развития Приморского края»</w:t>
      </w:r>
      <w:r>
        <w:rPr>
          <w:color w:val="000000" w:themeColor="text1"/>
          <w:sz w:val="26"/>
          <w:szCs w:val="26"/>
        </w:rPr>
        <w:t xml:space="preserve"> и Кредитного комитета допускается отклонение от заданных параметров оценки положительной кредитной истории в отдельных случаях.</w:t>
      </w:r>
    </w:p>
    <w:p w14:paraId="2F9D42F6" w14:textId="77777777" w:rsidR="00E71A30" w:rsidRPr="008C482B" w:rsidRDefault="00E71A30" w:rsidP="001D2E23">
      <w:pPr>
        <w:pStyle w:val="Default"/>
        <w:ind w:firstLine="709"/>
        <w:jc w:val="both"/>
        <w:rPr>
          <w:b/>
          <w:bCs/>
          <w:color w:val="auto"/>
          <w:sz w:val="26"/>
          <w:szCs w:val="26"/>
        </w:rPr>
      </w:pPr>
      <w:r w:rsidRPr="008C482B">
        <w:rPr>
          <w:b/>
          <w:bCs/>
          <w:color w:val="auto"/>
          <w:sz w:val="26"/>
          <w:szCs w:val="26"/>
        </w:rPr>
        <w:t xml:space="preserve">2.2. Микрозаймы не предоставляются СМСП: </w:t>
      </w:r>
    </w:p>
    <w:p w14:paraId="3F1EA7FE" w14:textId="77777777" w:rsidR="00E71A30" w:rsidRPr="00C453F4" w:rsidRDefault="00E71A30" w:rsidP="00586187">
      <w:pPr>
        <w:pStyle w:val="Default"/>
        <w:jc w:val="both"/>
        <w:rPr>
          <w:color w:val="auto"/>
          <w:sz w:val="26"/>
          <w:szCs w:val="26"/>
        </w:rPr>
      </w:pPr>
      <w:r w:rsidRPr="00C453F4">
        <w:rPr>
          <w:color w:val="auto"/>
          <w:sz w:val="26"/>
          <w:szCs w:val="26"/>
        </w:rPr>
        <w:t xml:space="preserve">- являющимся кредитными организациями и </w:t>
      </w:r>
      <w:proofErr w:type="spellStart"/>
      <w:r w:rsidRPr="00C453F4">
        <w:rPr>
          <w:color w:val="auto"/>
          <w:sz w:val="26"/>
          <w:szCs w:val="26"/>
        </w:rPr>
        <w:t>некредитными</w:t>
      </w:r>
      <w:proofErr w:type="spellEnd"/>
      <w:r w:rsidRPr="00C453F4">
        <w:rPr>
          <w:color w:val="auto"/>
          <w:sz w:val="26"/>
          <w:szCs w:val="26"/>
        </w:rPr>
        <w:t xml:space="preserve"> финансовыми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14:paraId="161F7FD6" w14:textId="77777777" w:rsidR="00E71A30" w:rsidRPr="00C453F4" w:rsidRDefault="00E71A30" w:rsidP="00586187">
      <w:pPr>
        <w:pStyle w:val="Default"/>
        <w:jc w:val="both"/>
        <w:rPr>
          <w:color w:val="auto"/>
          <w:sz w:val="26"/>
          <w:szCs w:val="26"/>
        </w:rPr>
      </w:pPr>
      <w:r w:rsidRPr="00C453F4">
        <w:rPr>
          <w:color w:val="auto"/>
          <w:sz w:val="26"/>
          <w:szCs w:val="26"/>
        </w:rPr>
        <w:t xml:space="preserve">- являющимся участниками соглашений о разделе продукции; </w:t>
      </w:r>
    </w:p>
    <w:p w14:paraId="5177EFEF" w14:textId="77777777" w:rsidR="00E71A30" w:rsidRPr="00C453F4" w:rsidRDefault="00E71A30" w:rsidP="00586187">
      <w:pPr>
        <w:pStyle w:val="Default"/>
        <w:jc w:val="both"/>
        <w:rPr>
          <w:color w:val="auto"/>
          <w:sz w:val="26"/>
          <w:szCs w:val="26"/>
        </w:rPr>
      </w:pPr>
      <w:r w:rsidRPr="00C453F4">
        <w:rPr>
          <w:color w:val="auto"/>
          <w:sz w:val="26"/>
          <w:szCs w:val="26"/>
        </w:rPr>
        <w:t xml:space="preserve">- осуществляющим предпринимательскую деятельность в сфере игорного бизнеса; </w:t>
      </w:r>
    </w:p>
    <w:p w14:paraId="013C90B3" w14:textId="77777777" w:rsidR="00E71A30" w:rsidRPr="00C453F4" w:rsidRDefault="00E71A30" w:rsidP="00586187">
      <w:pPr>
        <w:pStyle w:val="Default"/>
        <w:jc w:val="both"/>
        <w:rPr>
          <w:color w:val="auto"/>
          <w:sz w:val="26"/>
          <w:szCs w:val="26"/>
        </w:rPr>
      </w:pPr>
      <w:r w:rsidRPr="00C453F4">
        <w:rPr>
          <w:color w:val="auto"/>
          <w:sz w:val="26"/>
          <w:szCs w:val="26"/>
        </w:rPr>
        <w:t xml:space="preserve">- осуществляющим производство и торговлю оружием; </w:t>
      </w:r>
    </w:p>
    <w:p w14:paraId="0B87D396" w14:textId="77777777" w:rsidR="00E71A30" w:rsidRPr="00C453F4" w:rsidRDefault="00E71A30" w:rsidP="00586187">
      <w:pPr>
        <w:pStyle w:val="Default"/>
        <w:jc w:val="both"/>
        <w:rPr>
          <w:color w:val="auto"/>
          <w:sz w:val="26"/>
          <w:szCs w:val="26"/>
        </w:rPr>
      </w:pPr>
      <w:r w:rsidRPr="00C453F4">
        <w:rPr>
          <w:color w:val="auto"/>
          <w:sz w:val="26"/>
          <w:szCs w:val="26"/>
        </w:rPr>
        <w:t xml:space="preserve">-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14:paraId="6F5E1EEC" w14:textId="49A49EAE" w:rsidR="00E71A30" w:rsidRDefault="00E71A30" w:rsidP="00586187">
      <w:pPr>
        <w:pStyle w:val="Default"/>
        <w:jc w:val="both"/>
        <w:rPr>
          <w:color w:val="auto"/>
          <w:sz w:val="26"/>
          <w:szCs w:val="26"/>
        </w:rPr>
      </w:pPr>
      <w:r w:rsidRPr="00C453F4">
        <w:rPr>
          <w:color w:val="auto"/>
          <w:sz w:val="26"/>
          <w:szCs w:val="26"/>
        </w:rPr>
        <w:t xml:space="preserve">- осуществляющим производство и (или) реализацию подакцизных товаров, добычу и (или) реализацию полезных </w:t>
      </w:r>
      <w:r w:rsidRPr="00FE53C3">
        <w:rPr>
          <w:color w:val="auto"/>
          <w:sz w:val="26"/>
          <w:szCs w:val="26"/>
        </w:rPr>
        <w:t>ископаемых</w:t>
      </w:r>
      <w:r w:rsidR="00D52DEB" w:rsidRPr="00FE53C3">
        <w:rPr>
          <w:color w:val="auto"/>
          <w:sz w:val="26"/>
          <w:szCs w:val="26"/>
        </w:rPr>
        <w:t>)</w:t>
      </w:r>
      <w:r w:rsidR="007734A8">
        <w:rPr>
          <w:color w:val="auto"/>
          <w:sz w:val="26"/>
          <w:szCs w:val="26"/>
        </w:rPr>
        <w:t xml:space="preserve"> </w:t>
      </w:r>
      <w:r w:rsidR="00FE53C3" w:rsidRPr="00FE53C3">
        <w:rPr>
          <w:color w:val="auto"/>
          <w:sz w:val="26"/>
          <w:szCs w:val="26"/>
        </w:rPr>
        <w:t>(за исключением общераспространенных полезных ископаемых)</w:t>
      </w:r>
      <w:r w:rsidR="005049EA" w:rsidRPr="00FE53C3">
        <w:rPr>
          <w:rStyle w:val="ac"/>
          <w:color w:val="auto"/>
          <w:sz w:val="26"/>
          <w:szCs w:val="26"/>
        </w:rPr>
        <w:footnoteReference w:id="4"/>
      </w:r>
      <w:r w:rsidRPr="00FE53C3">
        <w:rPr>
          <w:color w:val="auto"/>
          <w:sz w:val="26"/>
          <w:szCs w:val="26"/>
        </w:rPr>
        <w:t xml:space="preserve">. </w:t>
      </w:r>
    </w:p>
    <w:p w14:paraId="4B68675B" w14:textId="449A6D56" w:rsidR="00DB1BE4" w:rsidRDefault="00DB1BE4" w:rsidP="00586187">
      <w:pPr>
        <w:pStyle w:val="Default"/>
        <w:jc w:val="both"/>
        <w:rPr>
          <w:color w:val="auto"/>
          <w:sz w:val="26"/>
          <w:szCs w:val="26"/>
        </w:rPr>
      </w:pPr>
    </w:p>
    <w:p w14:paraId="7361485E" w14:textId="77777777" w:rsidR="00EE105B" w:rsidRPr="00FE53C3" w:rsidRDefault="00EE105B" w:rsidP="00586187">
      <w:pPr>
        <w:pStyle w:val="Default"/>
        <w:jc w:val="both"/>
        <w:rPr>
          <w:color w:val="auto"/>
          <w:sz w:val="26"/>
          <w:szCs w:val="26"/>
        </w:rPr>
      </w:pPr>
    </w:p>
    <w:p w14:paraId="76E173D9" w14:textId="7B7D8DA7" w:rsidR="00E71A30" w:rsidRPr="008C482B" w:rsidRDefault="00E71A30" w:rsidP="005049EA">
      <w:pPr>
        <w:pStyle w:val="Default"/>
        <w:ind w:firstLine="709"/>
        <w:jc w:val="both"/>
        <w:rPr>
          <w:b/>
          <w:bCs/>
          <w:color w:val="auto"/>
          <w:sz w:val="26"/>
          <w:szCs w:val="26"/>
        </w:rPr>
      </w:pPr>
      <w:r w:rsidRPr="008C482B">
        <w:rPr>
          <w:b/>
          <w:bCs/>
          <w:color w:val="auto"/>
          <w:sz w:val="26"/>
          <w:szCs w:val="26"/>
        </w:rPr>
        <w:lastRenderedPageBreak/>
        <w:t>2.3. Микрозаймы предоставляются на</w:t>
      </w:r>
      <w:r w:rsidR="00A75E88" w:rsidRPr="008C482B">
        <w:rPr>
          <w:b/>
          <w:bCs/>
          <w:color w:val="auto"/>
          <w:sz w:val="26"/>
          <w:szCs w:val="26"/>
        </w:rPr>
        <w:t xml:space="preserve"> цели</w:t>
      </w:r>
      <w:r w:rsidRPr="008C482B">
        <w:rPr>
          <w:b/>
          <w:bCs/>
          <w:color w:val="auto"/>
          <w:sz w:val="26"/>
          <w:szCs w:val="26"/>
        </w:rPr>
        <w:t xml:space="preserve">: </w:t>
      </w:r>
    </w:p>
    <w:p w14:paraId="47A984E3" w14:textId="3590B0C6" w:rsidR="0091713A" w:rsidRPr="00570128" w:rsidRDefault="00E71A30" w:rsidP="0091713A">
      <w:pPr>
        <w:pStyle w:val="Default"/>
        <w:ind w:firstLine="709"/>
        <w:jc w:val="both"/>
        <w:rPr>
          <w:color w:val="auto"/>
          <w:sz w:val="26"/>
          <w:szCs w:val="26"/>
        </w:rPr>
      </w:pPr>
      <w:r w:rsidRPr="00570128">
        <w:rPr>
          <w:color w:val="auto"/>
          <w:sz w:val="26"/>
          <w:szCs w:val="26"/>
        </w:rPr>
        <w:t xml:space="preserve">- </w:t>
      </w:r>
      <w:r w:rsidR="00092B29" w:rsidRPr="00570128">
        <w:rPr>
          <w:rFonts w:eastAsia="Times New Roman"/>
          <w:color w:val="auto"/>
          <w:sz w:val="26"/>
          <w:szCs w:val="26"/>
          <w:lang w:eastAsia="ru-RU"/>
        </w:rPr>
        <w:t>строительство, достройка, дооборудование, техническое перевооружение, модернизация, реконструкция</w:t>
      </w:r>
      <w:r w:rsidR="00DB1BE4" w:rsidRPr="00570128">
        <w:rPr>
          <w:rFonts w:eastAsia="Times New Roman"/>
          <w:color w:val="auto"/>
          <w:sz w:val="26"/>
          <w:szCs w:val="26"/>
          <w:lang w:eastAsia="ru-RU"/>
        </w:rPr>
        <w:t>, ремонт</w:t>
      </w:r>
      <w:r w:rsidR="00092B29" w:rsidRPr="00570128">
        <w:rPr>
          <w:rFonts w:eastAsia="Times New Roman"/>
          <w:color w:val="auto"/>
          <w:sz w:val="26"/>
          <w:szCs w:val="26"/>
          <w:lang w:eastAsia="ru-RU"/>
        </w:rPr>
        <w:t xml:space="preserve"> объектов туристского показа и туристской инфраструктуры</w:t>
      </w:r>
      <w:r w:rsidR="0091713A" w:rsidRPr="00570128">
        <w:rPr>
          <w:color w:val="auto"/>
          <w:sz w:val="26"/>
          <w:szCs w:val="26"/>
        </w:rPr>
        <w:t xml:space="preserve">; </w:t>
      </w:r>
    </w:p>
    <w:p w14:paraId="0F6A6689" w14:textId="77777777" w:rsidR="00092B29" w:rsidRPr="00570128" w:rsidRDefault="00092B29" w:rsidP="00092B29">
      <w:pPr>
        <w:pStyle w:val="Default"/>
        <w:ind w:firstLine="709"/>
        <w:jc w:val="both"/>
        <w:rPr>
          <w:color w:val="auto"/>
          <w:sz w:val="26"/>
          <w:szCs w:val="26"/>
        </w:rPr>
      </w:pPr>
      <w:r w:rsidRPr="00570128">
        <w:rPr>
          <w:color w:val="auto"/>
          <w:sz w:val="26"/>
          <w:szCs w:val="26"/>
        </w:rPr>
        <w:t>- приобретение автобусов туристического класса;</w:t>
      </w:r>
    </w:p>
    <w:p w14:paraId="7975D2D9" w14:textId="1487C689" w:rsidR="00021529" w:rsidRPr="00570128" w:rsidRDefault="00E71A30" w:rsidP="005049EA">
      <w:pPr>
        <w:pStyle w:val="Default"/>
        <w:ind w:firstLine="709"/>
        <w:jc w:val="both"/>
        <w:rPr>
          <w:color w:val="auto"/>
          <w:sz w:val="26"/>
          <w:szCs w:val="26"/>
        </w:rPr>
      </w:pPr>
      <w:r w:rsidRPr="00570128">
        <w:rPr>
          <w:color w:val="auto"/>
          <w:sz w:val="26"/>
          <w:szCs w:val="26"/>
        </w:rPr>
        <w:t>-</w:t>
      </w:r>
      <w:r w:rsidR="008B115C" w:rsidRPr="00570128">
        <w:rPr>
          <w:color w:val="auto"/>
          <w:sz w:val="26"/>
          <w:szCs w:val="26"/>
        </w:rPr>
        <w:t xml:space="preserve"> </w:t>
      </w:r>
      <w:r w:rsidRPr="00570128">
        <w:rPr>
          <w:color w:val="auto"/>
          <w:sz w:val="26"/>
          <w:szCs w:val="26"/>
        </w:rPr>
        <w:t>первый взнос (авансовый платеж), предусмотренный договором лизинга</w:t>
      </w:r>
      <w:r w:rsidR="00092B29" w:rsidRPr="00570128">
        <w:rPr>
          <w:color w:val="auto"/>
          <w:sz w:val="26"/>
          <w:szCs w:val="26"/>
        </w:rPr>
        <w:t>, на приобретение автобусов туристического класса;</w:t>
      </w:r>
      <w:r w:rsidRPr="00570128">
        <w:rPr>
          <w:color w:val="auto"/>
          <w:sz w:val="26"/>
          <w:szCs w:val="26"/>
        </w:rPr>
        <w:t xml:space="preserve"> </w:t>
      </w:r>
    </w:p>
    <w:p w14:paraId="6567736A" w14:textId="0ADA5A33" w:rsidR="00B04463" w:rsidRDefault="00B04463" w:rsidP="00533506">
      <w:pPr>
        <w:tabs>
          <w:tab w:val="left" w:pos="993"/>
        </w:tabs>
        <w:suppressAutoHyphens/>
        <w:spacing w:after="0" w:line="240" w:lineRule="auto"/>
        <w:ind w:firstLine="709"/>
        <w:jc w:val="both"/>
        <w:rPr>
          <w:rFonts w:ascii="Times New Roman" w:eastAsia="Times-Roman" w:hAnsi="Times New Roman" w:cs="Times-Roman"/>
          <w:color w:val="000000"/>
          <w:sz w:val="26"/>
          <w:szCs w:val="26"/>
          <w:lang w:eastAsia="ar-SA"/>
        </w:rPr>
      </w:pPr>
      <w:bookmarkStart w:id="3" w:name="_Hlk40889018"/>
      <w:r w:rsidRPr="00570128">
        <w:rPr>
          <w:rFonts w:ascii="Times New Roman" w:eastAsia="Times-Roman" w:hAnsi="Times New Roman" w:cs="Times-Roman"/>
          <w:color w:val="000000"/>
          <w:sz w:val="26"/>
          <w:szCs w:val="26"/>
          <w:lang w:eastAsia="ar-SA"/>
        </w:rPr>
        <w:t>- п</w:t>
      </w:r>
      <w:r w:rsidR="008B115C" w:rsidRPr="00570128">
        <w:rPr>
          <w:rFonts w:ascii="Times New Roman" w:eastAsia="Times-Roman" w:hAnsi="Times New Roman" w:cs="Times-Roman"/>
          <w:color w:val="000000"/>
          <w:sz w:val="26"/>
          <w:szCs w:val="26"/>
          <w:lang w:eastAsia="ar-SA"/>
        </w:rPr>
        <w:t xml:space="preserve">окупка </w:t>
      </w:r>
      <w:r w:rsidRPr="00570128">
        <w:rPr>
          <w:rFonts w:ascii="Times New Roman" w:eastAsia="Times-Roman" w:hAnsi="Times New Roman" w:cs="Times-Roman"/>
          <w:color w:val="000000"/>
          <w:sz w:val="26"/>
          <w:szCs w:val="26"/>
          <w:lang w:eastAsia="ar-SA"/>
        </w:rPr>
        <w:t xml:space="preserve">франшизы </w:t>
      </w:r>
      <w:r w:rsidR="00092B29" w:rsidRPr="00570128">
        <w:rPr>
          <w:rFonts w:ascii="Times New Roman" w:eastAsia="Times-Roman" w:hAnsi="Times New Roman" w:cs="Times-Roman"/>
          <w:color w:val="000000"/>
          <w:sz w:val="26"/>
          <w:szCs w:val="26"/>
          <w:lang w:eastAsia="ar-SA"/>
        </w:rPr>
        <w:t xml:space="preserve">для осуществления предпринимательской деятельности в сфере туризма, </w:t>
      </w:r>
      <w:r w:rsidRPr="00570128">
        <w:rPr>
          <w:rFonts w:ascii="Times New Roman" w:eastAsia="Times-Roman" w:hAnsi="Times New Roman" w:cs="Times-Roman"/>
          <w:color w:val="000000"/>
          <w:sz w:val="26"/>
          <w:szCs w:val="26"/>
          <w:lang w:eastAsia="ar-SA"/>
        </w:rPr>
        <w:t>и расходы, связанные с п</w:t>
      </w:r>
      <w:r w:rsidR="00092B29" w:rsidRPr="00570128">
        <w:rPr>
          <w:rFonts w:ascii="Times New Roman" w:eastAsia="Times-Roman" w:hAnsi="Times New Roman" w:cs="Times-Roman"/>
          <w:color w:val="000000"/>
          <w:sz w:val="26"/>
          <w:szCs w:val="26"/>
          <w:lang w:eastAsia="ar-SA"/>
        </w:rPr>
        <w:t>риобретением</w:t>
      </w:r>
      <w:r w:rsidRPr="00570128">
        <w:rPr>
          <w:rFonts w:ascii="Times New Roman" w:eastAsia="Times-Roman" w:hAnsi="Times New Roman" w:cs="Times-Roman"/>
          <w:color w:val="000000"/>
          <w:sz w:val="26"/>
          <w:szCs w:val="26"/>
          <w:lang w:eastAsia="ar-SA"/>
        </w:rPr>
        <w:t xml:space="preserve"> и обслуживанием франшизы.</w:t>
      </w:r>
    </w:p>
    <w:p w14:paraId="75C31ED5" w14:textId="77777777" w:rsidR="00DB1BE4" w:rsidRDefault="00DB1BE4" w:rsidP="00533506">
      <w:pPr>
        <w:tabs>
          <w:tab w:val="left" w:pos="993"/>
        </w:tabs>
        <w:suppressAutoHyphens/>
        <w:spacing w:after="0" w:line="240" w:lineRule="auto"/>
        <w:ind w:firstLine="709"/>
        <w:jc w:val="both"/>
        <w:rPr>
          <w:rFonts w:ascii="Times New Roman" w:eastAsia="Times-Roman" w:hAnsi="Times New Roman" w:cs="Times-Roman"/>
          <w:color w:val="000000"/>
          <w:sz w:val="26"/>
          <w:szCs w:val="26"/>
          <w:lang w:eastAsia="ar-SA"/>
        </w:rPr>
      </w:pPr>
    </w:p>
    <w:bookmarkEnd w:id="3"/>
    <w:p w14:paraId="3EECB1F8" w14:textId="77777777" w:rsidR="00E71A30" w:rsidRPr="008C482B" w:rsidRDefault="00E71A30" w:rsidP="005049EA">
      <w:pPr>
        <w:pStyle w:val="Default"/>
        <w:ind w:firstLine="709"/>
        <w:jc w:val="both"/>
        <w:rPr>
          <w:b/>
          <w:bCs/>
          <w:color w:val="auto"/>
          <w:sz w:val="26"/>
          <w:szCs w:val="26"/>
        </w:rPr>
      </w:pPr>
      <w:r w:rsidRPr="008C482B">
        <w:rPr>
          <w:b/>
          <w:bCs/>
          <w:color w:val="auto"/>
          <w:sz w:val="26"/>
          <w:szCs w:val="26"/>
        </w:rPr>
        <w:t xml:space="preserve">2.4. Микрозаймы не выдаются на следующие операции: </w:t>
      </w:r>
    </w:p>
    <w:p w14:paraId="197455CE" w14:textId="1315F33F" w:rsidR="00E71A30" w:rsidRPr="00484131" w:rsidRDefault="00E71A30" w:rsidP="005049EA">
      <w:pPr>
        <w:pStyle w:val="Default"/>
        <w:jc w:val="both"/>
        <w:rPr>
          <w:color w:val="auto"/>
          <w:sz w:val="26"/>
          <w:szCs w:val="26"/>
        </w:rPr>
      </w:pPr>
      <w:bookmarkStart w:id="4" w:name="_Hlk30432134"/>
      <w:r w:rsidRPr="00484131">
        <w:rPr>
          <w:color w:val="auto"/>
          <w:sz w:val="26"/>
          <w:szCs w:val="26"/>
        </w:rPr>
        <w:t xml:space="preserve">- оплата задолженности по </w:t>
      </w:r>
      <w:r w:rsidRPr="0046735C">
        <w:rPr>
          <w:color w:val="auto"/>
          <w:sz w:val="26"/>
          <w:szCs w:val="26"/>
        </w:rPr>
        <w:t>договорам</w:t>
      </w:r>
      <w:r w:rsidR="00574BCA" w:rsidRPr="0046735C">
        <w:rPr>
          <w:color w:val="auto"/>
          <w:sz w:val="26"/>
          <w:szCs w:val="26"/>
        </w:rPr>
        <w:t xml:space="preserve"> займов/кредитным договорам</w:t>
      </w:r>
      <w:r w:rsidRPr="00484131">
        <w:rPr>
          <w:color w:val="auto"/>
          <w:sz w:val="26"/>
          <w:szCs w:val="26"/>
        </w:rPr>
        <w:t xml:space="preserve">, заключенным СМСП с третьими лицами; </w:t>
      </w:r>
    </w:p>
    <w:p w14:paraId="65D852AE" w14:textId="6558BD57" w:rsidR="00ED7781" w:rsidRPr="00C00D49" w:rsidRDefault="00ED7781" w:rsidP="00ED7781">
      <w:pPr>
        <w:pStyle w:val="Default"/>
        <w:jc w:val="both"/>
        <w:rPr>
          <w:strike/>
          <w:color w:val="FF0000"/>
          <w:sz w:val="26"/>
          <w:szCs w:val="26"/>
        </w:rPr>
      </w:pPr>
      <w:bookmarkStart w:id="5" w:name="_Hlk30437120"/>
      <w:bookmarkEnd w:id="4"/>
      <w:r w:rsidRPr="00484131">
        <w:rPr>
          <w:color w:val="auto"/>
          <w:sz w:val="26"/>
          <w:szCs w:val="26"/>
        </w:rPr>
        <w:t>- оплата исполнительных листов</w:t>
      </w:r>
      <w:r w:rsidR="003D11EE" w:rsidRPr="009D3A42">
        <w:rPr>
          <w:color w:val="auto"/>
          <w:sz w:val="26"/>
          <w:szCs w:val="26"/>
        </w:rPr>
        <w:t>;</w:t>
      </w:r>
      <w:r w:rsidRPr="00C00D49">
        <w:rPr>
          <w:strike/>
          <w:color w:val="FF0000"/>
          <w:sz w:val="26"/>
          <w:szCs w:val="26"/>
        </w:rPr>
        <w:t xml:space="preserve"> </w:t>
      </w:r>
    </w:p>
    <w:bookmarkEnd w:id="5"/>
    <w:p w14:paraId="3F1A6E6B" w14:textId="77777777" w:rsidR="00E71A30" w:rsidRPr="00484131" w:rsidRDefault="00E71A30" w:rsidP="005049EA">
      <w:pPr>
        <w:pStyle w:val="Default"/>
        <w:jc w:val="both"/>
        <w:rPr>
          <w:color w:val="auto"/>
          <w:sz w:val="26"/>
          <w:szCs w:val="26"/>
        </w:rPr>
      </w:pPr>
      <w:r w:rsidRPr="00484131">
        <w:rPr>
          <w:color w:val="auto"/>
          <w:sz w:val="26"/>
          <w:szCs w:val="26"/>
        </w:rPr>
        <w:t xml:space="preserve">- любые операции с ценными бумагами; </w:t>
      </w:r>
    </w:p>
    <w:p w14:paraId="740AE572" w14:textId="77777777" w:rsidR="00E71A30" w:rsidRPr="00484131" w:rsidRDefault="00E71A30" w:rsidP="00586187">
      <w:pPr>
        <w:pStyle w:val="Default"/>
        <w:jc w:val="both"/>
        <w:rPr>
          <w:color w:val="auto"/>
          <w:sz w:val="26"/>
          <w:szCs w:val="26"/>
        </w:rPr>
      </w:pPr>
      <w:r w:rsidRPr="00484131">
        <w:rPr>
          <w:color w:val="auto"/>
          <w:sz w:val="26"/>
          <w:szCs w:val="26"/>
        </w:rPr>
        <w:t xml:space="preserve">- предоставление займов внутри группы компаний и третьим лицам; </w:t>
      </w:r>
    </w:p>
    <w:p w14:paraId="611139CD" w14:textId="77777777" w:rsidR="00E71A30" w:rsidRPr="00484131" w:rsidRDefault="00E71A30" w:rsidP="00586187">
      <w:pPr>
        <w:pStyle w:val="Default"/>
        <w:jc w:val="both"/>
        <w:rPr>
          <w:color w:val="auto"/>
          <w:sz w:val="26"/>
          <w:szCs w:val="26"/>
        </w:rPr>
      </w:pPr>
      <w:r w:rsidRPr="00484131">
        <w:rPr>
          <w:color w:val="auto"/>
          <w:sz w:val="26"/>
          <w:szCs w:val="26"/>
        </w:rPr>
        <w:t xml:space="preserve">- осуществление вложений (взносов) в уставные капиталы других юридических лиц; </w:t>
      </w:r>
    </w:p>
    <w:p w14:paraId="6CE3632F" w14:textId="77777777" w:rsidR="00E71A30" w:rsidRPr="00484131" w:rsidRDefault="00E71A30" w:rsidP="00586187">
      <w:pPr>
        <w:pStyle w:val="Default"/>
        <w:jc w:val="both"/>
        <w:rPr>
          <w:color w:val="auto"/>
          <w:sz w:val="26"/>
          <w:szCs w:val="26"/>
        </w:rPr>
      </w:pPr>
      <w:r w:rsidRPr="00484131">
        <w:rPr>
          <w:color w:val="auto"/>
          <w:sz w:val="26"/>
          <w:szCs w:val="26"/>
        </w:rPr>
        <w:t xml:space="preserve">- оплата сделок, очевидно не соответствующих характеру деятельности СМСП; </w:t>
      </w:r>
    </w:p>
    <w:p w14:paraId="22EF7A2A" w14:textId="46FEAA15" w:rsidR="00E71A30" w:rsidRPr="00484131" w:rsidRDefault="00E71A30" w:rsidP="00586187">
      <w:pPr>
        <w:pStyle w:val="Default"/>
        <w:jc w:val="both"/>
        <w:rPr>
          <w:color w:val="auto"/>
          <w:sz w:val="26"/>
          <w:szCs w:val="26"/>
        </w:rPr>
      </w:pPr>
      <w:r w:rsidRPr="00484131">
        <w:rPr>
          <w:color w:val="auto"/>
          <w:sz w:val="26"/>
          <w:szCs w:val="26"/>
        </w:rPr>
        <w:t>- погашение лизинговых платежей, за исключением случаев, указанных в п. 2.3 настоящ</w:t>
      </w:r>
      <w:r w:rsidR="000E5777" w:rsidRPr="00484131">
        <w:rPr>
          <w:color w:val="auto"/>
          <w:sz w:val="26"/>
          <w:szCs w:val="26"/>
        </w:rPr>
        <w:t>их</w:t>
      </w:r>
      <w:r w:rsidRPr="00484131">
        <w:rPr>
          <w:color w:val="auto"/>
          <w:sz w:val="26"/>
          <w:szCs w:val="26"/>
        </w:rPr>
        <w:t xml:space="preserve"> П</w:t>
      </w:r>
      <w:r w:rsidR="000E5777" w:rsidRPr="00484131">
        <w:rPr>
          <w:color w:val="auto"/>
          <w:sz w:val="26"/>
          <w:szCs w:val="26"/>
        </w:rPr>
        <w:t>равил</w:t>
      </w:r>
      <w:r w:rsidRPr="00484131">
        <w:rPr>
          <w:color w:val="auto"/>
          <w:sz w:val="26"/>
          <w:szCs w:val="26"/>
        </w:rPr>
        <w:t xml:space="preserve">; </w:t>
      </w:r>
    </w:p>
    <w:p w14:paraId="35B72C30" w14:textId="597D5C9F" w:rsidR="00C2645A" w:rsidRPr="00C453F4" w:rsidRDefault="00E71A30" w:rsidP="00C2645A">
      <w:pPr>
        <w:pStyle w:val="Default"/>
        <w:jc w:val="both"/>
        <w:rPr>
          <w:color w:val="auto"/>
          <w:sz w:val="26"/>
          <w:szCs w:val="26"/>
        </w:rPr>
      </w:pPr>
      <w:r w:rsidRPr="00484131">
        <w:rPr>
          <w:color w:val="auto"/>
          <w:sz w:val="26"/>
          <w:szCs w:val="26"/>
        </w:rPr>
        <w:t xml:space="preserve">- </w:t>
      </w:r>
      <w:r w:rsidR="00C2645A" w:rsidRPr="00484131">
        <w:rPr>
          <w:color w:val="auto"/>
          <w:sz w:val="26"/>
          <w:szCs w:val="26"/>
        </w:rPr>
        <w:t xml:space="preserve">приобретение наземных транспортных средств любой категорий для использования в некоммерческих </w:t>
      </w:r>
      <w:r w:rsidR="00B93167" w:rsidRPr="00484131">
        <w:rPr>
          <w:color w:val="auto"/>
          <w:sz w:val="26"/>
          <w:szCs w:val="26"/>
        </w:rPr>
        <w:t xml:space="preserve">(личных) </w:t>
      </w:r>
      <w:r w:rsidR="00C2645A" w:rsidRPr="00484131">
        <w:rPr>
          <w:color w:val="auto"/>
          <w:sz w:val="26"/>
          <w:szCs w:val="26"/>
        </w:rPr>
        <w:t>целях;</w:t>
      </w:r>
    </w:p>
    <w:p w14:paraId="07D88010" w14:textId="77777777" w:rsidR="00E71A30" w:rsidRPr="00C453F4" w:rsidRDefault="00E71A30" w:rsidP="00586187">
      <w:pPr>
        <w:pStyle w:val="Default"/>
        <w:jc w:val="both"/>
        <w:rPr>
          <w:color w:val="auto"/>
          <w:sz w:val="26"/>
          <w:szCs w:val="26"/>
        </w:rPr>
      </w:pPr>
      <w:r w:rsidRPr="00C453F4">
        <w:rPr>
          <w:color w:val="auto"/>
          <w:sz w:val="26"/>
          <w:szCs w:val="26"/>
        </w:rPr>
        <w:t xml:space="preserve">- приобретение подлежащих государственной регистрации судов, поднадзорных Государственной инспекции МЧС России, используемых в некоммерческих целях; </w:t>
      </w:r>
    </w:p>
    <w:p w14:paraId="1C5DFA04" w14:textId="77777777" w:rsidR="00F729D0" w:rsidRDefault="00F729D0" w:rsidP="00F729D0">
      <w:pPr>
        <w:pStyle w:val="Default"/>
        <w:jc w:val="both"/>
        <w:rPr>
          <w:color w:val="auto"/>
          <w:sz w:val="26"/>
          <w:szCs w:val="26"/>
        </w:rPr>
      </w:pPr>
      <w:r w:rsidRPr="007B20B3">
        <w:rPr>
          <w:color w:val="auto"/>
          <w:sz w:val="26"/>
          <w:szCs w:val="26"/>
        </w:rPr>
        <w:t>- приобретение воздушных транспортных средств</w:t>
      </w:r>
      <w:r w:rsidRPr="00CC00E5">
        <w:rPr>
          <w:color w:val="auto"/>
          <w:sz w:val="26"/>
          <w:szCs w:val="26"/>
        </w:rPr>
        <w:t>;</w:t>
      </w:r>
    </w:p>
    <w:p w14:paraId="5C4D267F" w14:textId="77777777" w:rsidR="00F729D0" w:rsidRPr="00B728B6" w:rsidRDefault="00F729D0" w:rsidP="00F729D0">
      <w:pPr>
        <w:pStyle w:val="Default"/>
        <w:jc w:val="both"/>
        <w:rPr>
          <w:b/>
          <w:bCs/>
          <w:color w:val="auto"/>
          <w:sz w:val="26"/>
          <w:szCs w:val="26"/>
        </w:rPr>
      </w:pPr>
      <w:r w:rsidRPr="00B728B6">
        <w:rPr>
          <w:b/>
          <w:bCs/>
          <w:color w:val="auto"/>
          <w:sz w:val="26"/>
          <w:szCs w:val="26"/>
        </w:rP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2BEEE741" w14:textId="630CA2CE" w:rsidR="00E71A30" w:rsidRPr="00C453F4" w:rsidRDefault="00E71A30" w:rsidP="005049EA">
      <w:pPr>
        <w:pStyle w:val="Default"/>
        <w:ind w:firstLine="709"/>
        <w:jc w:val="both"/>
        <w:rPr>
          <w:color w:val="auto"/>
          <w:sz w:val="26"/>
          <w:szCs w:val="26"/>
        </w:rPr>
      </w:pPr>
      <w:r w:rsidRPr="008C482B">
        <w:rPr>
          <w:b/>
          <w:bCs/>
          <w:color w:val="auto"/>
          <w:sz w:val="26"/>
          <w:szCs w:val="26"/>
        </w:rPr>
        <w:t>2.5.</w:t>
      </w:r>
      <w:r w:rsidRPr="00C453F4">
        <w:rPr>
          <w:color w:val="auto"/>
          <w:sz w:val="26"/>
          <w:szCs w:val="26"/>
        </w:rPr>
        <w:t xml:space="preserve"> На заседании Кредитного </w:t>
      </w:r>
      <w:r w:rsidR="005049EA" w:rsidRPr="00C453F4">
        <w:rPr>
          <w:color w:val="auto"/>
          <w:sz w:val="26"/>
          <w:szCs w:val="26"/>
        </w:rPr>
        <w:t xml:space="preserve">комитета </w:t>
      </w:r>
      <w:r w:rsidR="00D03DBA">
        <w:rPr>
          <w:color w:val="auto"/>
          <w:sz w:val="26"/>
          <w:szCs w:val="26"/>
        </w:rPr>
        <w:t>МКК «Фонд развития Приморского края»</w:t>
      </w:r>
      <w:r w:rsidRPr="00C453F4">
        <w:rPr>
          <w:color w:val="auto"/>
          <w:sz w:val="26"/>
          <w:szCs w:val="26"/>
        </w:rPr>
        <w:t xml:space="preserve"> при рассмотрении заявки СМСП запрашиваемая сумма микрозайма может быть снижена в соответствии с результатами анализа финансовых показателей деятельности СМСП и предлагаемого обеспечения. </w:t>
      </w:r>
    </w:p>
    <w:p w14:paraId="072A842E" w14:textId="75587130" w:rsidR="00E71A30" w:rsidRPr="008C482B" w:rsidRDefault="00E71A30" w:rsidP="001D2E23">
      <w:pPr>
        <w:pStyle w:val="Default"/>
        <w:ind w:firstLine="709"/>
        <w:jc w:val="both"/>
        <w:rPr>
          <w:b/>
          <w:bCs/>
          <w:color w:val="auto"/>
          <w:sz w:val="26"/>
          <w:szCs w:val="26"/>
        </w:rPr>
      </w:pPr>
      <w:r w:rsidRPr="008C482B">
        <w:rPr>
          <w:b/>
          <w:bCs/>
          <w:color w:val="auto"/>
          <w:sz w:val="26"/>
          <w:szCs w:val="26"/>
        </w:rPr>
        <w:t xml:space="preserve">2.6. В </w:t>
      </w:r>
      <w:bookmarkStart w:id="6" w:name="_Hlk30432158"/>
      <w:r w:rsidRPr="008C482B">
        <w:rPr>
          <w:b/>
          <w:bCs/>
          <w:color w:val="auto"/>
          <w:sz w:val="26"/>
          <w:szCs w:val="26"/>
        </w:rPr>
        <w:t xml:space="preserve">предоставлении микрозайма СМСП </w:t>
      </w:r>
      <w:r w:rsidR="00D02F9D" w:rsidRPr="008C482B">
        <w:rPr>
          <w:b/>
          <w:bCs/>
          <w:color w:val="000000" w:themeColor="text1"/>
          <w:sz w:val="26"/>
          <w:szCs w:val="26"/>
        </w:rPr>
        <w:t>дол</w:t>
      </w:r>
      <w:r w:rsidRPr="008C482B">
        <w:rPr>
          <w:b/>
          <w:bCs/>
          <w:color w:val="000000" w:themeColor="text1"/>
          <w:sz w:val="26"/>
          <w:szCs w:val="26"/>
        </w:rPr>
        <w:t xml:space="preserve">жно </w:t>
      </w:r>
      <w:r w:rsidRPr="008C482B">
        <w:rPr>
          <w:b/>
          <w:bCs/>
          <w:color w:val="auto"/>
          <w:sz w:val="26"/>
          <w:szCs w:val="26"/>
        </w:rPr>
        <w:t>быть отказано</w:t>
      </w:r>
      <w:r w:rsidR="0046735C" w:rsidRPr="008C482B">
        <w:rPr>
          <w:b/>
          <w:bCs/>
          <w:color w:val="auto"/>
          <w:sz w:val="26"/>
          <w:szCs w:val="26"/>
        </w:rPr>
        <w:t>,</w:t>
      </w:r>
      <w:r w:rsidRPr="008C482B">
        <w:rPr>
          <w:b/>
          <w:bCs/>
          <w:color w:val="auto"/>
          <w:sz w:val="26"/>
          <w:szCs w:val="26"/>
        </w:rPr>
        <w:t xml:space="preserve"> если: </w:t>
      </w:r>
    </w:p>
    <w:bookmarkEnd w:id="6"/>
    <w:p w14:paraId="051D8AD8" w14:textId="600C7DDD" w:rsidR="00E71A30" w:rsidRPr="00C453F4" w:rsidRDefault="00E71A30" w:rsidP="00586187">
      <w:pPr>
        <w:pStyle w:val="Default"/>
        <w:jc w:val="both"/>
        <w:rPr>
          <w:color w:val="auto"/>
          <w:sz w:val="26"/>
          <w:szCs w:val="26"/>
        </w:rPr>
      </w:pPr>
      <w:r w:rsidRPr="00C453F4">
        <w:rPr>
          <w:color w:val="auto"/>
          <w:sz w:val="26"/>
          <w:szCs w:val="26"/>
        </w:rPr>
        <w:t>- не представлены документы, определенные настоящим</w:t>
      </w:r>
      <w:r w:rsidR="000E5777">
        <w:rPr>
          <w:color w:val="auto"/>
          <w:sz w:val="26"/>
          <w:szCs w:val="26"/>
        </w:rPr>
        <w:t>и</w:t>
      </w:r>
      <w:r w:rsidRPr="00C453F4">
        <w:rPr>
          <w:color w:val="auto"/>
          <w:sz w:val="26"/>
          <w:szCs w:val="26"/>
        </w:rPr>
        <w:t xml:space="preserve"> П</w:t>
      </w:r>
      <w:r w:rsidR="000E5777">
        <w:rPr>
          <w:color w:val="auto"/>
          <w:sz w:val="26"/>
          <w:szCs w:val="26"/>
        </w:rPr>
        <w:t>равилами</w:t>
      </w:r>
      <w:r w:rsidRPr="00C453F4">
        <w:rPr>
          <w:color w:val="auto"/>
          <w:sz w:val="26"/>
          <w:szCs w:val="26"/>
        </w:rPr>
        <w:t xml:space="preserve">; </w:t>
      </w:r>
    </w:p>
    <w:p w14:paraId="59642170" w14:textId="77777777" w:rsidR="00E71A30" w:rsidRPr="00C453F4" w:rsidRDefault="00E71A30" w:rsidP="00586187">
      <w:pPr>
        <w:pStyle w:val="Default"/>
        <w:jc w:val="both"/>
        <w:rPr>
          <w:color w:val="auto"/>
          <w:sz w:val="26"/>
          <w:szCs w:val="26"/>
        </w:rPr>
      </w:pPr>
      <w:r w:rsidRPr="00C453F4">
        <w:rPr>
          <w:color w:val="auto"/>
          <w:sz w:val="26"/>
          <w:szCs w:val="26"/>
        </w:rPr>
        <w:t xml:space="preserve">- представлены недостоверные сведения и документы (в т.ч. со стороны учредителей, руководителя (заявителя), поручителей, залогодателей); </w:t>
      </w:r>
    </w:p>
    <w:p w14:paraId="71639C87" w14:textId="7CE3D9FA" w:rsidR="00E71A30" w:rsidRPr="00C453F4" w:rsidRDefault="00E71A30" w:rsidP="00586187">
      <w:pPr>
        <w:pStyle w:val="Default"/>
        <w:jc w:val="both"/>
        <w:rPr>
          <w:color w:val="auto"/>
          <w:sz w:val="26"/>
          <w:szCs w:val="26"/>
        </w:rPr>
      </w:pPr>
      <w:r w:rsidRPr="00C453F4">
        <w:rPr>
          <w:color w:val="auto"/>
          <w:sz w:val="26"/>
          <w:szCs w:val="26"/>
        </w:rPr>
        <w:t>- не выполнены условия предоставления микрозаймов, предусмотренные настоящим</w:t>
      </w:r>
      <w:r w:rsidR="000E5777">
        <w:rPr>
          <w:color w:val="auto"/>
          <w:sz w:val="26"/>
          <w:szCs w:val="26"/>
        </w:rPr>
        <w:t>и</w:t>
      </w:r>
      <w:r w:rsidRPr="00C453F4">
        <w:rPr>
          <w:color w:val="auto"/>
          <w:sz w:val="26"/>
          <w:szCs w:val="26"/>
        </w:rPr>
        <w:t xml:space="preserve"> П</w:t>
      </w:r>
      <w:r w:rsidR="000E5777">
        <w:rPr>
          <w:color w:val="auto"/>
          <w:sz w:val="26"/>
          <w:szCs w:val="26"/>
        </w:rPr>
        <w:t>равилами</w:t>
      </w:r>
      <w:r w:rsidRPr="00C453F4">
        <w:rPr>
          <w:color w:val="auto"/>
          <w:sz w:val="26"/>
          <w:szCs w:val="26"/>
        </w:rPr>
        <w:t xml:space="preserve">; </w:t>
      </w:r>
    </w:p>
    <w:p w14:paraId="1578D4E4" w14:textId="75ABFEB9" w:rsidR="00E71A30" w:rsidRPr="00C453F4" w:rsidRDefault="00E71A30" w:rsidP="00586187">
      <w:pPr>
        <w:pStyle w:val="Default"/>
        <w:jc w:val="both"/>
        <w:rPr>
          <w:color w:val="auto"/>
          <w:sz w:val="26"/>
          <w:szCs w:val="26"/>
        </w:rPr>
      </w:pPr>
      <w:r w:rsidRPr="00C453F4">
        <w:rPr>
          <w:color w:val="auto"/>
          <w:sz w:val="26"/>
          <w:szCs w:val="26"/>
        </w:rPr>
        <w:t>- при выдаче микрозайма будет превышен лимит об</w:t>
      </w:r>
      <w:r w:rsidR="00D55E21" w:rsidRPr="00C453F4">
        <w:rPr>
          <w:color w:val="auto"/>
          <w:sz w:val="26"/>
          <w:szCs w:val="26"/>
        </w:rPr>
        <w:t xml:space="preserve">язательств заемщика перед </w:t>
      </w:r>
      <w:r w:rsidR="00D03DBA">
        <w:rPr>
          <w:color w:val="auto"/>
          <w:sz w:val="26"/>
          <w:szCs w:val="26"/>
        </w:rPr>
        <w:t>МКК «Фонд развития Приморского края»</w:t>
      </w:r>
      <w:r w:rsidRPr="00C453F4">
        <w:rPr>
          <w:color w:val="auto"/>
          <w:sz w:val="26"/>
          <w:szCs w:val="26"/>
        </w:rPr>
        <w:t xml:space="preserve">, установленный Федеральным законом № 151-ФЗ; </w:t>
      </w:r>
    </w:p>
    <w:p w14:paraId="578BED64" w14:textId="77777777" w:rsidR="00E71A30" w:rsidRPr="00C453F4" w:rsidRDefault="00E71A30" w:rsidP="00586187">
      <w:pPr>
        <w:pStyle w:val="Default"/>
        <w:jc w:val="both"/>
        <w:rPr>
          <w:color w:val="auto"/>
          <w:sz w:val="26"/>
          <w:szCs w:val="26"/>
        </w:rPr>
      </w:pPr>
      <w:r w:rsidRPr="00C453F4">
        <w:rPr>
          <w:color w:val="auto"/>
          <w:sz w:val="26"/>
          <w:szCs w:val="26"/>
        </w:rPr>
        <w:t xml:space="preserve">- с момента признания СМСП,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 </w:t>
      </w:r>
    </w:p>
    <w:p w14:paraId="4870F1C7" w14:textId="4910C568" w:rsidR="00567915" w:rsidRPr="00C453F4" w:rsidRDefault="00567915" w:rsidP="00567915">
      <w:pPr>
        <w:pStyle w:val="Default"/>
        <w:jc w:val="both"/>
        <w:rPr>
          <w:color w:val="auto"/>
          <w:sz w:val="26"/>
          <w:szCs w:val="26"/>
        </w:rPr>
      </w:pPr>
      <w:r w:rsidRPr="00C453F4">
        <w:rPr>
          <w:color w:val="auto"/>
          <w:sz w:val="26"/>
          <w:szCs w:val="26"/>
        </w:rPr>
        <w:t xml:space="preserve">- допущены нарушения порядка и условий пользования займами, микрозаймами, выданными </w:t>
      </w:r>
      <w:r w:rsidR="00377EE3">
        <w:rPr>
          <w:color w:val="auto"/>
          <w:sz w:val="26"/>
          <w:szCs w:val="26"/>
        </w:rPr>
        <w:t>МКК «Фонд развития Приморского края»</w:t>
      </w:r>
      <w:r w:rsidRPr="00C453F4">
        <w:rPr>
          <w:color w:val="auto"/>
          <w:sz w:val="26"/>
          <w:szCs w:val="26"/>
        </w:rPr>
        <w:t xml:space="preserve"> ранее; </w:t>
      </w:r>
    </w:p>
    <w:p w14:paraId="2FF82D25" w14:textId="77777777" w:rsidR="00567915" w:rsidRPr="002728C5" w:rsidRDefault="00567915" w:rsidP="00567915">
      <w:pPr>
        <w:pStyle w:val="Default"/>
        <w:jc w:val="both"/>
        <w:rPr>
          <w:color w:val="auto"/>
          <w:sz w:val="26"/>
          <w:szCs w:val="26"/>
        </w:rPr>
      </w:pPr>
      <w:r w:rsidRPr="002728C5">
        <w:rPr>
          <w:color w:val="auto"/>
          <w:sz w:val="26"/>
          <w:szCs w:val="26"/>
        </w:rPr>
        <w:lastRenderedPageBreak/>
        <w:t xml:space="preserve">- </w:t>
      </w:r>
      <w:r>
        <w:rPr>
          <w:color w:val="auto"/>
          <w:sz w:val="26"/>
          <w:szCs w:val="26"/>
        </w:rPr>
        <w:t>выявлены негативные тенденции развития бизнеса</w:t>
      </w:r>
      <w:r w:rsidRPr="002728C5">
        <w:rPr>
          <w:color w:val="auto"/>
          <w:sz w:val="26"/>
          <w:szCs w:val="26"/>
        </w:rPr>
        <w:t>;</w:t>
      </w:r>
    </w:p>
    <w:p w14:paraId="20435411" w14:textId="77777777" w:rsidR="00567915" w:rsidRPr="00C453F4" w:rsidRDefault="00567915" w:rsidP="00567915">
      <w:pPr>
        <w:pStyle w:val="Default"/>
        <w:jc w:val="both"/>
        <w:rPr>
          <w:color w:val="auto"/>
          <w:sz w:val="26"/>
          <w:szCs w:val="26"/>
        </w:rPr>
      </w:pPr>
      <w:r w:rsidRPr="00C453F4">
        <w:rPr>
          <w:color w:val="auto"/>
          <w:sz w:val="26"/>
          <w:szCs w:val="26"/>
        </w:rPr>
        <w:t>- в отношении СМСП либо руководителей, учредителей СМСП (участников, акционеров, членов и т.п. лиц (физических, юридических), являющихся бенефициарными владельцами</w:t>
      </w:r>
      <w:r>
        <w:rPr>
          <w:rStyle w:val="ac"/>
          <w:color w:val="auto"/>
          <w:sz w:val="26"/>
          <w:szCs w:val="26"/>
        </w:rPr>
        <w:footnoteReference w:id="5"/>
      </w:r>
      <w:r w:rsidRPr="00C453F4">
        <w:rPr>
          <w:color w:val="auto"/>
          <w:sz w:val="26"/>
          <w:szCs w:val="26"/>
        </w:rPr>
        <w:t xml:space="preserve">, имеются: </w:t>
      </w:r>
    </w:p>
    <w:p w14:paraId="51FCC8D2" w14:textId="77777777" w:rsidR="00567915" w:rsidRPr="00D34C0A" w:rsidRDefault="00567915" w:rsidP="00567915">
      <w:pPr>
        <w:pStyle w:val="Default"/>
        <w:spacing w:after="19"/>
        <w:jc w:val="both"/>
        <w:rPr>
          <w:color w:val="auto"/>
          <w:sz w:val="26"/>
          <w:szCs w:val="26"/>
        </w:rPr>
      </w:pPr>
      <w:r w:rsidRPr="00D34C0A">
        <w:rPr>
          <w:color w:val="auto"/>
          <w:sz w:val="26"/>
          <w:szCs w:val="26"/>
        </w:rPr>
        <w:t>- действующие исполнительные производства</w:t>
      </w:r>
      <w:r w:rsidRPr="00D34C0A">
        <w:rPr>
          <w:rStyle w:val="ac"/>
          <w:color w:val="auto"/>
          <w:sz w:val="26"/>
          <w:szCs w:val="26"/>
        </w:rPr>
        <w:footnoteReference w:id="6"/>
      </w:r>
      <w:r w:rsidRPr="00D34C0A">
        <w:rPr>
          <w:color w:val="auto"/>
          <w:sz w:val="26"/>
          <w:szCs w:val="26"/>
        </w:rPr>
        <w:t xml:space="preserve">; </w:t>
      </w:r>
    </w:p>
    <w:p w14:paraId="69B1066A" w14:textId="77777777" w:rsidR="00567915" w:rsidRPr="00C453F4" w:rsidRDefault="00567915" w:rsidP="00567915">
      <w:pPr>
        <w:pStyle w:val="Default"/>
        <w:spacing w:after="19"/>
        <w:jc w:val="both"/>
        <w:rPr>
          <w:color w:val="auto"/>
          <w:sz w:val="26"/>
          <w:szCs w:val="26"/>
        </w:rPr>
      </w:pPr>
      <w:r w:rsidRPr="00D34C0A">
        <w:rPr>
          <w:color w:val="auto"/>
          <w:sz w:val="26"/>
          <w:szCs w:val="26"/>
        </w:rPr>
        <w:t>- судебные разбирательства</w:t>
      </w:r>
      <w:r w:rsidRPr="00D34C0A">
        <w:rPr>
          <w:rStyle w:val="ac"/>
          <w:color w:val="auto"/>
          <w:sz w:val="26"/>
          <w:szCs w:val="26"/>
        </w:rPr>
        <w:footnoteReference w:id="7"/>
      </w:r>
      <w:r w:rsidRPr="00D34C0A">
        <w:rPr>
          <w:color w:val="auto"/>
          <w:sz w:val="26"/>
          <w:szCs w:val="26"/>
        </w:rPr>
        <w:t>;</w:t>
      </w:r>
      <w:r w:rsidRPr="00C453F4">
        <w:rPr>
          <w:color w:val="auto"/>
          <w:sz w:val="26"/>
          <w:szCs w:val="26"/>
        </w:rPr>
        <w:t xml:space="preserve"> </w:t>
      </w:r>
    </w:p>
    <w:p w14:paraId="632E23DA" w14:textId="77777777" w:rsidR="00567915" w:rsidRPr="005F112B" w:rsidRDefault="00567915" w:rsidP="00567915">
      <w:pPr>
        <w:pStyle w:val="Default"/>
        <w:spacing w:after="19"/>
        <w:jc w:val="both"/>
        <w:rPr>
          <w:color w:val="auto"/>
          <w:sz w:val="26"/>
          <w:szCs w:val="26"/>
        </w:rPr>
      </w:pPr>
      <w:r w:rsidRPr="0046735C">
        <w:rPr>
          <w:color w:val="auto"/>
          <w:sz w:val="26"/>
          <w:szCs w:val="26"/>
        </w:rPr>
        <w:t xml:space="preserve">- просроченная задолженность по кредитным договорам/договорам займов в кредитных организациях либо </w:t>
      </w:r>
      <w:proofErr w:type="spellStart"/>
      <w:r w:rsidRPr="0046735C">
        <w:rPr>
          <w:color w:val="auto"/>
          <w:sz w:val="26"/>
          <w:szCs w:val="26"/>
        </w:rPr>
        <w:t>некредитных</w:t>
      </w:r>
      <w:proofErr w:type="spellEnd"/>
      <w:r w:rsidRPr="0046735C">
        <w:rPr>
          <w:color w:val="auto"/>
          <w:sz w:val="26"/>
          <w:szCs w:val="26"/>
        </w:rPr>
        <w:t xml:space="preserve"> финансовых организациях;</w:t>
      </w:r>
    </w:p>
    <w:p w14:paraId="12A382B3" w14:textId="77777777" w:rsidR="00E71A30" w:rsidRDefault="00D55E21" w:rsidP="00586187">
      <w:pPr>
        <w:pStyle w:val="Default"/>
        <w:spacing w:after="19"/>
        <w:jc w:val="both"/>
        <w:rPr>
          <w:color w:val="auto"/>
          <w:sz w:val="26"/>
          <w:szCs w:val="26"/>
        </w:rPr>
      </w:pPr>
      <w:r w:rsidRPr="00C453F4">
        <w:rPr>
          <w:color w:val="auto"/>
          <w:sz w:val="26"/>
          <w:szCs w:val="26"/>
        </w:rPr>
        <w:t>-</w:t>
      </w:r>
      <w:r w:rsidR="00E71A30" w:rsidRPr="00C453F4">
        <w:rPr>
          <w:color w:val="auto"/>
          <w:sz w:val="26"/>
          <w:szCs w:val="26"/>
        </w:rPr>
        <w:t xml:space="preserve"> выданные, но не предъявленные к исполнению исполнительные документы; </w:t>
      </w:r>
    </w:p>
    <w:p w14:paraId="25D9B604" w14:textId="5A2E166F" w:rsidR="00E71A30" w:rsidRDefault="00D55E21" w:rsidP="00D55E21">
      <w:pPr>
        <w:pStyle w:val="Default"/>
        <w:jc w:val="both"/>
        <w:rPr>
          <w:color w:val="auto"/>
          <w:sz w:val="26"/>
          <w:szCs w:val="26"/>
        </w:rPr>
      </w:pPr>
      <w:r w:rsidRPr="00C453F4">
        <w:rPr>
          <w:color w:val="auto"/>
          <w:sz w:val="26"/>
          <w:szCs w:val="26"/>
        </w:rPr>
        <w:t>-</w:t>
      </w:r>
      <w:r w:rsidR="002B5CCD" w:rsidRPr="00C453F4">
        <w:rPr>
          <w:color w:val="auto"/>
          <w:sz w:val="26"/>
          <w:szCs w:val="26"/>
        </w:rPr>
        <w:t xml:space="preserve"> прочие требования, </w:t>
      </w:r>
      <w:r w:rsidR="00E71A30" w:rsidRPr="00C453F4">
        <w:rPr>
          <w:color w:val="auto"/>
          <w:sz w:val="26"/>
          <w:szCs w:val="26"/>
        </w:rPr>
        <w:t>размер которых способен значительно</w:t>
      </w:r>
      <w:r w:rsidRPr="00C453F4">
        <w:rPr>
          <w:rStyle w:val="ac"/>
          <w:color w:val="auto"/>
          <w:sz w:val="26"/>
          <w:szCs w:val="26"/>
        </w:rPr>
        <w:footnoteReference w:id="8"/>
      </w:r>
      <w:r w:rsidR="00E71A30" w:rsidRPr="00C453F4">
        <w:rPr>
          <w:color w:val="auto"/>
          <w:sz w:val="26"/>
          <w:szCs w:val="26"/>
        </w:rPr>
        <w:t xml:space="preserve"> ухудшить </w:t>
      </w:r>
      <w:r w:rsidR="00E71A30" w:rsidRPr="00C939D9">
        <w:rPr>
          <w:color w:val="auto"/>
          <w:sz w:val="26"/>
          <w:szCs w:val="26"/>
        </w:rPr>
        <w:t xml:space="preserve">финансовое </w:t>
      </w:r>
      <w:r w:rsidR="00C939D9" w:rsidRPr="00C939D9">
        <w:rPr>
          <w:color w:val="auto"/>
          <w:sz w:val="26"/>
          <w:szCs w:val="26"/>
        </w:rPr>
        <w:t>положение</w:t>
      </w:r>
      <w:r w:rsidR="00760ABA" w:rsidRPr="00C939D9">
        <w:rPr>
          <w:color w:val="auto"/>
          <w:sz w:val="26"/>
          <w:szCs w:val="26"/>
        </w:rPr>
        <w:t xml:space="preserve"> СМСП</w:t>
      </w:r>
      <w:r w:rsidR="00E71A30" w:rsidRPr="00C939D9">
        <w:rPr>
          <w:color w:val="auto"/>
          <w:sz w:val="26"/>
          <w:szCs w:val="26"/>
        </w:rPr>
        <w:t>.</w:t>
      </w:r>
      <w:r w:rsidR="00E71A30" w:rsidRPr="00C453F4">
        <w:rPr>
          <w:color w:val="auto"/>
          <w:sz w:val="26"/>
          <w:szCs w:val="26"/>
        </w:rPr>
        <w:t xml:space="preserve"> </w:t>
      </w:r>
    </w:p>
    <w:p w14:paraId="18763399" w14:textId="14DB3CBD" w:rsidR="00DE58C7" w:rsidRDefault="00E71A30" w:rsidP="00D55E21">
      <w:pPr>
        <w:pStyle w:val="Default"/>
        <w:ind w:firstLine="709"/>
        <w:jc w:val="both"/>
        <w:rPr>
          <w:b/>
          <w:bCs/>
          <w:color w:val="auto"/>
          <w:sz w:val="26"/>
          <w:szCs w:val="26"/>
        </w:rPr>
      </w:pPr>
      <w:r w:rsidRPr="00BC1822">
        <w:rPr>
          <w:b/>
          <w:bCs/>
          <w:color w:val="auto"/>
          <w:sz w:val="26"/>
          <w:szCs w:val="26"/>
        </w:rPr>
        <w:t>2.7. Процентная ставка по заключаемому в соответствии с настоящим</w:t>
      </w:r>
      <w:r w:rsidR="000E5777" w:rsidRPr="00BC1822">
        <w:rPr>
          <w:b/>
          <w:bCs/>
          <w:color w:val="auto"/>
          <w:sz w:val="26"/>
          <w:szCs w:val="26"/>
        </w:rPr>
        <w:t>и</w:t>
      </w:r>
      <w:r w:rsidRPr="00BC1822">
        <w:rPr>
          <w:b/>
          <w:bCs/>
          <w:color w:val="auto"/>
          <w:sz w:val="26"/>
          <w:szCs w:val="26"/>
        </w:rPr>
        <w:t xml:space="preserve"> П</w:t>
      </w:r>
      <w:r w:rsidR="000E5777" w:rsidRPr="00BC1822">
        <w:rPr>
          <w:b/>
          <w:bCs/>
          <w:color w:val="auto"/>
          <w:sz w:val="26"/>
          <w:szCs w:val="26"/>
        </w:rPr>
        <w:t>равилами</w:t>
      </w:r>
      <w:r w:rsidRPr="00BC1822">
        <w:rPr>
          <w:b/>
          <w:bCs/>
          <w:color w:val="auto"/>
          <w:sz w:val="26"/>
          <w:szCs w:val="26"/>
        </w:rPr>
        <w:t xml:space="preserve"> договору микрозайма составляет</w:t>
      </w:r>
      <w:r w:rsidR="007F7F43" w:rsidRPr="00BC1822">
        <w:rPr>
          <w:b/>
          <w:bCs/>
          <w:color w:val="auto"/>
          <w:sz w:val="26"/>
          <w:szCs w:val="26"/>
        </w:rPr>
        <w:t>:</w:t>
      </w:r>
      <w:r w:rsidR="00324178" w:rsidRPr="00BC1822">
        <w:rPr>
          <w:b/>
          <w:bCs/>
          <w:color w:val="auto"/>
          <w:sz w:val="26"/>
          <w:szCs w:val="26"/>
        </w:rPr>
        <w:t xml:space="preserve"> </w:t>
      </w:r>
    </w:p>
    <w:p w14:paraId="6F6ABC98" w14:textId="77777777" w:rsidR="00F822BA" w:rsidRPr="001F094B" w:rsidRDefault="00F822BA" w:rsidP="00F822BA">
      <w:pPr>
        <w:pStyle w:val="Default"/>
        <w:ind w:firstLine="709"/>
        <w:jc w:val="both"/>
        <w:rPr>
          <w:color w:val="auto"/>
          <w:sz w:val="26"/>
          <w:szCs w:val="26"/>
        </w:rPr>
      </w:pPr>
      <w:bookmarkStart w:id="7" w:name="_Hlk106202542"/>
      <w:bookmarkStart w:id="8" w:name="_Hlk30432252"/>
      <w:r w:rsidRPr="001F094B">
        <w:rPr>
          <w:color w:val="auto"/>
          <w:sz w:val="26"/>
          <w:szCs w:val="26"/>
        </w:rPr>
        <w:t>2.7.1</w:t>
      </w:r>
      <w:r w:rsidRPr="001F094B">
        <w:rPr>
          <w:b/>
          <w:bCs/>
          <w:color w:val="auto"/>
          <w:sz w:val="26"/>
          <w:szCs w:val="26"/>
        </w:rPr>
        <w:t>. ½ (Одна вторая) ключевой ставки Банка России (процентов годовых)</w:t>
      </w:r>
      <w:r w:rsidRPr="001F094B">
        <w:rPr>
          <w:color w:val="auto"/>
          <w:sz w:val="26"/>
          <w:szCs w:val="26"/>
        </w:rPr>
        <w:t>, установленной на дату заключения договора микрозайма  - для субъектов МСП моногородов, реализующих приоритетные проекты, указанные в пункте 1.5. настоящих Правил, и при выполнении одного из условий:</w:t>
      </w:r>
    </w:p>
    <w:p w14:paraId="6CD215AB" w14:textId="77777777" w:rsidR="00F822BA" w:rsidRPr="001F094B" w:rsidRDefault="00F822BA" w:rsidP="00F822BA">
      <w:pPr>
        <w:pStyle w:val="Default"/>
        <w:ind w:firstLine="709"/>
        <w:jc w:val="both"/>
        <w:rPr>
          <w:color w:val="auto"/>
          <w:sz w:val="26"/>
          <w:szCs w:val="26"/>
        </w:rPr>
      </w:pPr>
      <w:r w:rsidRPr="001F094B">
        <w:rPr>
          <w:color w:val="auto"/>
          <w:sz w:val="26"/>
          <w:szCs w:val="26"/>
        </w:rPr>
        <w:t xml:space="preserve">- предоставление залогового обеспечения по микрозайму </w:t>
      </w:r>
      <w:bookmarkStart w:id="9" w:name="_Hlk93918931"/>
      <w:r w:rsidRPr="001F094B">
        <w:rPr>
          <w:color w:val="auto"/>
          <w:sz w:val="26"/>
          <w:szCs w:val="26"/>
        </w:rPr>
        <w:t>и/или поручительства Гарантийного Фонда Приморского края;</w:t>
      </w:r>
    </w:p>
    <w:p w14:paraId="5296241A" w14:textId="77777777" w:rsidR="00F822BA" w:rsidRPr="001F094B" w:rsidRDefault="00F822BA" w:rsidP="00F822BA">
      <w:pPr>
        <w:pStyle w:val="Default"/>
        <w:ind w:firstLine="709"/>
        <w:jc w:val="both"/>
        <w:rPr>
          <w:color w:val="auto"/>
          <w:sz w:val="26"/>
          <w:szCs w:val="26"/>
        </w:rPr>
      </w:pPr>
      <w:r w:rsidRPr="001F094B">
        <w:rPr>
          <w:color w:val="auto"/>
          <w:sz w:val="26"/>
          <w:szCs w:val="26"/>
        </w:rPr>
        <w:t>- при сумме микрозайма до 300 000,00 рублей включительно.</w:t>
      </w:r>
    </w:p>
    <w:bookmarkEnd w:id="7"/>
    <w:bookmarkEnd w:id="9"/>
    <w:p w14:paraId="64F3D156" w14:textId="77777777" w:rsidR="00F822BA" w:rsidRPr="001F094B" w:rsidRDefault="00F822BA" w:rsidP="00F822BA">
      <w:pPr>
        <w:pStyle w:val="Default"/>
        <w:ind w:firstLine="709"/>
        <w:jc w:val="both"/>
        <w:rPr>
          <w:b/>
          <w:bCs/>
          <w:color w:val="auto"/>
          <w:sz w:val="26"/>
          <w:szCs w:val="26"/>
        </w:rPr>
      </w:pPr>
    </w:p>
    <w:p w14:paraId="78B2AC8D" w14:textId="46FE4851" w:rsidR="00F822BA" w:rsidRPr="001F094B" w:rsidRDefault="00F822BA" w:rsidP="00F822BA">
      <w:pPr>
        <w:tabs>
          <w:tab w:val="left" w:pos="993"/>
        </w:tabs>
        <w:suppressAutoHyphens/>
        <w:spacing w:after="0" w:line="276" w:lineRule="auto"/>
        <w:ind w:firstLine="709"/>
        <w:jc w:val="both"/>
        <w:rPr>
          <w:rFonts w:ascii="Times New Roman" w:eastAsia="Times-Roman" w:hAnsi="Times New Roman" w:cs="Times-Roman"/>
          <w:bCs/>
          <w:color w:val="000000"/>
          <w:sz w:val="28"/>
          <w:szCs w:val="28"/>
          <w:lang w:eastAsia="ar-SA"/>
        </w:rPr>
      </w:pPr>
      <w:r w:rsidRPr="001F094B">
        <w:rPr>
          <w:rFonts w:ascii="Times New Roman" w:eastAsia="Times-Roman" w:hAnsi="Times New Roman" w:cs="Times-Roman"/>
          <w:bCs/>
          <w:color w:val="000000"/>
          <w:sz w:val="28"/>
          <w:szCs w:val="28"/>
          <w:lang w:eastAsia="ar-SA"/>
        </w:rPr>
        <w:t xml:space="preserve">2.7.2.  </w:t>
      </w:r>
      <w:bookmarkStart w:id="10" w:name="_Hlk106202559"/>
      <w:r w:rsidRPr="001F094B">
        <w:rPr>
          <w:rFonts w:ascii="Times New Roman" w:eastAsia="Times-Roman" w:hAnsi="Times New Roman" w:cs="Times-Roman"/>
          <w:bCs/>
          <w:color w:val="000000"/>
          <w:sz w:val="28"/>
          <w:szCs w:val="28"/>
          <w:lang w:eastAsia="ar-SA"/>
        </w:rPr>
        <w:t>Для субъектов МСП Приморского края, не относящихся к субъектам МСП, указанным в пункте 2.7.1. настоящих Правил:</w:t>
      </w:r>
    </w:p>
    <w:bookmarkEnd w:id="10"/>
    <w:p w14:paraId="79929508" w14:textId="77777777" w:rsidR="00F822BA" w:rsidRPr="001F094B" w:rsidRDefault="00F822BA" w:rsidP="00F822BA">
      <w:pPr>
        <w:tabs>
          <w:tab w:val="left" w:pos="993"/>
        </w:tabs>
        <w:suppressAutoHyphens/>
        <w:spacing w:after="0" w:line="276" w:lineRule="auto"/>
        <w:ind w:firstLine="709"/>
        <w:jc w:val="both"/>
        <w:rPr>
          <w:rFonts w:ascii="Times New Roman" w:eastAsia="Times-Roman" w:hAnsi="Times New Roman" w:cs="Times-Roman"/>
          <w:bCs/>
          <w:color w:val="000000"/>
          <w:sz w:val="28"/>
          <w:szCs w:val="28"/>
          <w:lang w:eastAsia="ar-SA"/>
        </w:rPr>
      </w:pPr>
      <w:r w:rsidRPr="001F094B">
        <w:rPr>
          <w:rFonts w:ascii="Times New Roman" w:eastAsia="Times-Roman" w:hAnsi="Times New Roman" w:cs="Times-Roman"/>
          <w:bCs/>
          <w:color w:val="000000"/>
          <w:sz w:val="28"/>
          <w:szCs w:val="28"/>
          <w:lang w:eastAsia="ar-SA"/>
        </w:rPr>
        <w:t>2.7.2.1.</w:t>
      </w:r>
      <w:r w:rsidRPr="001F094B">
        <w:rPr>
          <w:rFonts w:ascii="Times New Roman" w:eastAsia="Times-Roman" w:hAnsi="Times New Roman" w:cs="Times-Roman"/>
          <w:b/>
          <w:color w:val="000000"/>
          <w:sz w:val="28"/>
          <w:szCs w:val="28"/>
          <w:lang w:eastAsia="ar-SA"/>
        </w:rPr>
        <w:t xml:space="preserve"> 5%</w:t>
      </w:r>
      <w:r w:rsidRPr="001F094B">
        <w:rPr>
          <w:rFonts w:ascii="Times New Roman" w:eastAsia="Times-Roman" w:hAnsi="Times New Roman" w:cs="Times-Roman"/>
          <w:bCs/>
          <w:color w:val="000000"/>
          <w:sz w:val="28"/>
          <w:szCs w:val="28"/>
          <w:lang w:eastAsia="ar-SA"/>
        </w:rPr>
        <w:t xml:space="preserve"> годовых – на сумму до 300 000,00 рублей (пункт 2 Таблицы 1 Раздела 3 настоящих Правил).</w:t>
      </w:r>
    </w:p>
    <w:p w14:paraId="076C3ED5" w14:textId="77777777" w:rsidR="00F822BA" w:rsidRPr="001F094B" w:rsidRDefault="00F822BA" w:rsidP="00F822BA">
      <w:pPr>
        <w:tabs>
          <w:tab w:val="left" w:pos="993"/>
        </w:tabs>
        <w:suppressAutoHyphens/>
        <w:spacing w:after="0" w:line="276" w:lineRule="auto"/>
        <w:ind w:firstLine="709"/>
        <w:jc w:val="both"/>
        <w:rPr>
          <w:rFonts w:ascii="Times New Roman" w:eastAsia="Times-Roman" w:hAnsi="Times New Roman" w:cs="Times-Roman"/>
          <w:bCs/>
          <w:color w:val="000000"/>
          <w:sz w:val="28"/>
          <w:szCs w:val="28"/>
          <w:lang w:eastAsia="ar-SA"/>
        </w:rPr>
      </w:pPr>
      <w:r w:rsidRPr="001F094B">
        <w:rPr>
          <w:rFonts w:ascii="Times New Roman" w:eastAsia="Times-Roman" w:hAnsi="Times New Roman" w:cs="Times-Roman"/>
          <w:bCs/>
          <w:color w:val="000000"/>
          <w:sz w:val="28"/>
          <w:szCs w:val="28"/>
          <w:lang w:eastAsia="ar-SA"/>
        </w:rPr>
        <w:t xml:space="preserve">2.7.2.2 </w:t>
      </w:r>
      <w:r w:rsidRPr="001F094B">
        <w:rPr>
          <w:rFonts w:ascii="Times New Roman" w:eastAsia="Times-Roman" w:hAnsi="Times New Roman" w:cs="Times-Roman"/>
          <w:b/>
          <w:color w:val="000000"/>
          <w:sz w:val="28"/>
          <w:szCs w:val="28"/>
          <w:lang w:eastAsia="ar-SA"/>
        </w:rPr>
        <w:t>5%</w:t>
      </w:r>
      <w:r w:rsidRPr="001F094B">
        <w:rPr>
          <w:rFonts w:ascii="Times New Roman" w:eastAsia="Times-Roman" w:hAnsi="Times New Roman" w:cs="Times-Roman"/>
          <w:bCs/>
          <w:color w:val="000000"/>
          <w:sz w:val="28"/>
          <w:szCs w:val="28"/>
          <w:lang w:eastAsia="ar-SA"/>
        </w:rPr>
        <w:t xml:space="preserve"> годовых – при наличии залогового обеспечения либо залогового обеспечения и поручительства Гарантийного Фонда Приморского края.</w:t>
      </w:r>
    </w:p>
    <w:p w14:paraId="5EB32CA5" w14:textId="4FA4512F" w:rsidR="00F822BA" w:rsidRPr="00954C4E" w:rsidRDefault="00F822BA" w:rsidP="00F822BA">
      <w:pPr>
        <w:tabs>
          <w:tab w:val="left" w:pos="993"/>
        </w:tabs>
        <w:suppressAutoHyphens/>
        <w:spacing w:after="0" w:line="276" w:lineRule="auto"/>
        <w:ind w:firstLine="709"/>
        <w:jc w:val="both"/>
        <w:rPr>
          <w:rFonts w:ascii="Times New Roman" w:eastAsia="Times-Roman" w:hAnsi="Times New Roman" w:cs="Times-Roman"/>
          <w:bCs/>
          <w:color w:val="000000"/>
          <w:sz w:val="28"/>
          <w:szCs w:val="28"/>
          <w:lang w:eastAsia="ar-SA"/>
        </w:rPr>
      </w:pPr>
      <w:r w:rsidRPr="001F094B">
        <w:rPr>
          <w:rFonts w:ascii="Times New Roman" w:eastAsia="Times-Roman" w:hAnsi="Times New Roman" w:cs="Times-Roman"/>
          <w:bCs/>
          <w:color w:val="000000"/>
          <w:sz w:val="28"/>
          <w:szCs w:val="28"/>
          <w:lang w:eastAsia="ar-SA"/>
        </w:rPr>
        <w:t xml:space="preserve">2.7.2.3. </w:t>
      </w:r>
      <w:bookmarkStart w:id="11" w:name="_Hlk106287161"/>
      <w:r w:rsidRPr="001F094B">
        <w:rPr>
          <w:rFonts w:ascii="Times New Roman" w:hAnsi="Times New Roman" w:cs="Times New Roman"/>
          <w:b/>
          <w:bCs/>
          <w:sz w:val="26"/>
          <w:szCs w:val="26"/>
        </w:rPr>
        <w:t xml:space="preserve">Ключевая ставка Банка России (процентов годовых) </w:t>
      </w:r>
      <w:bookmarkEnd w:id="11"/>
      <w:r w:rsidRPr="001F094B">
        <w:rPr>
          <w:rFonts w:ascii="Times New Roman" w:eastAsia="Times-Roman" w:hAnsi="Times New Roman" w:cs="Times New Roman"/>
          <w:bCs/>
          <w:color w:val="000000"/>
          <w:sz w:val="26"/>
          <w:szCs w:val="26"/>
          <w:lang w:eastAsia="ar-SA"/>
        </w:rPr>
        <w:t>–</w:t>
      </w:r>
      <w:r w:rsidRPr="00954C4E">
        <w:rPr>
          <w:rFonts w:ascii="Times New Roman" w:eastAsia="Times-Roman" w:hAnsi="Times New Roman" w:cs="Times-Roman"/>
          <w:bCs/>
          <w:color w:val="000000"/>
          <w:sz w:val="28"/>
          <w:szCs w:val="28"/>
          <w:lang w:eastAsia="ar-SA"/>
        </w:rPr>
        <w:t xml:space="preserve"> при отсутствии залогового обеспечения и сумме займа свыше 300 000,00 рублей</w:t>
      </w:r>
      <w:r>
        <w:rPr>
          <w:rFonts w:ascii="Times New Roman" w:eastAsia="Times-Roman" w:hAnsi="Times New Roman" w:cs="Times-Roman"/>
          <w:bCs/>
          <w:color w:val="000000"/>
          <w:sz w:val="28"/>
          <w:szCs w:val="28"/>
          <w:lang w:eastAsia="ar-SA"/>
        </w:rPr>
        <w:t xml:space="preserve"> – для всех категорий субъектов МСП Приморского края.</w:t>
      </w:r>
    </w:p>
    <w:p w14:paraId="5CC022AD" w14:textId="3F850964" w:rsidR="003C2809" w:rsidRPr="003C2809" w:rsidRDefault="00E71A30" w:rsidP="00D55E21">
      <w:pPr>
        <w:pStyle w:val="Default"/>
        <w:ind w:firstLine="709"/>
        <w:jc w:val="both"/>
        <w:rPr>
          <w:color w:val="auto"/>
          <w:sz w:val="26"/>
          <w:szCs w:val="26"/>
        </w:rPr>
      </w:pPr>
      <w:r w:rsidRPr="0046735C">
        <w:rPr>
          <w:color w:val="auto"/>
          <w:sz w:val="26"/>
          <w:szCs w:val="26"/>
        </w:rPr>
        <w:t xml:space="preserve">2.8. </w:t>
      </w:r>
      <w:r w:rsidR="003C2809" w:rsidRPr="0046735C">
        <w:rPr>
          <w:b/>
          <w:bCs/>
          <w:color w:val="auto"/>
          <w:sz w:val="26"/>
          <w:szCs w:val="26"/>
        </w:rPr>
        <w:t xml:space="preserve">Минимальная сумма </w:t>
      </w:r>
      <w:r w:rsidR="00FD3BDC">
        <w:rPr>
          <w:b/>
          <w:bCs/>
          <w:color w:val="auto"/>
          <w:sz w:val="26"/>
          <w:szCs w:val="26"/>
        </w:rPr>
        <w:t>микро</w:t>
      </w:r>
      <w:r w:rsidR="003C2809" w:rsidRPr="0046735C">
        <w:rPr>
          <w:b/>
          <w:bCs/>
          <w:color w:val="auto"/>
          <w:sz w:val="26"/>
          <w:szCs w:val="26"/>
        </w:rPr>
        <w:t>займа</w:t>
      </w:r>
      <w:r w:rsidR="003C2809" w:rsidRPr="0046735C">
        <w:rPr>
          <w:color w:val="auto"/>
          <w:sz w:val="26"/>
          <w:szCs w:val="26"/>
        </w:rPr>
        <w:t>, предоставляемая СМСП в соответствии с настоящими Правилами, составляет: 10</w:t>
      </w:r>
      <w:r w:rsidR="003C2809" w:rsidRPr="0046735C">
        <w:rPr>
          <w:color w:val="auto"/>
          <w:sz w:val="26"/>
          <w:szCs w:val="26"/>
          <w:lang w:val="en-US"/>
        </w:rPr>
        <w:t> </w:t>
      </w:r>
      <w:r w:rsidR="003C2809" w:rsidRPr="0046735C">
        <w:rPr>
          <w:color w:val="auto"/>
          <w:sz w:val="26"/>
          <w:szCs w:val="26"/>
        </w:rPr>
        <w:t>000 рублей.</w:t>
      </w:r>
    </w:p>
    <w:p w14:paraId="6C38975A" w14:textId="2DCE41D4" w:rsidR="00E25747" w:rsidRPr="00BC1822" w:rsidRDefault="00E71A30" w:rsidP="00D55E21">
      <w:pPr>
        <w:pStyle w:val="Default"/>
        <w:ind w:firstLine="709"/>
        <w:jc w:val="both"/>
        <w:rPr>
          <w:b/>
          <w:bCs/>
          <w:color w:val="auto"/>
          <w:sz w:val="26"/>
          <w:szCs w:val="26"/>
        </w:rPr>
      </w:pPr>
      <w:r w:rsidRPr="00BC1822">
        <w:rPr>
          <w:b/>
          <w:bCs/>
          <w:color w:val="auto"/>
          <w:sz w:val="26"/>
          <w:szCs w:val="26"/>
        </w:rPr>
        <w:t>Максимальная сумма микрозайма</w:t>
      </w:r>
      <w:bookmarkStart w:id="12" w:name="_Hlk30428209"/>
      <w:r w:rsidRPr="00BC1822">
        <w:rPr>
          <w:b/>
          <w:bCs/>
          <w:color w:val="auto"/>
          <w:sz w:val="26"/>
          <w:szCs w:val="26"/>
        </w:rPr>
        <w:t>, предоставляемая СМСП в соответствии с на</w:t>
      </w:r>
      <w:r w:rsidR="00E25747" w:rsidRPr="00BC1822">
        <w:rPr>
          <w:b/>
          <w:bCs/>
          <w:color w:val="auto"/>
          <w:sz w:val="26"/>
          <w:szCs w:val="26"/>
        </w:rPr>
        <w:t>стоящим</w:t>
      </w:r>
      <w:r w:rsidR="000E5777" w:rsidRPr="00BC1822">
        <w:rPr>
          <w:b/>
          <w:bCs/>
          <w:color w:val="auto"/>
          <w:sz w:val="26"/>
          <w:szCs w:val="26"/>
        </w:rPr>
        <w:t>и</w:t>
      </w:r>
      <w:r w:rsidR="00E25747" w:rsidRPr="00BC1822">
        <w:rPr>
          <w:b/>
          <w:bCs/>
          <w:color w:val="auto"/>
          <w:sz w:val="26"/>
          <w:szCs w:val="26"/>
        </w:rPr>
        <w:t xml:space="preserve"> П</w:t>
      </w:r>
      <w:r w:rsidR="000E5777" w:rsidRPr="00BC1822">
        <w:rPr>
          <w:b/>
          <w:bCs/>
          <w:color w:val="auto"/>
          <w:sz w:val="26"/>
          <w:szCs w:val="26"/>
        </w:rPr>
        <w:t>равилами</w:t>
      </w:r>
      <w:r w:rsidR="00E25747" w:rsidRPr="00BC1822">
        <w:rPr>
          <w:b/>
          <w:bCs/>
          <w:color w:val="auto"/>
          <w:sz w:val="26"/>
          <w:szCs w:val="26"/>
        </w:rPr>
        <w:t>, составляет:</w:t>
      </w:r>
    </w:p>
    <w:bookmarkEnd w:id="12"/>
    <w:p w14:paraId="52135187" w14:textId="7633A0F9" w:rsidR="00E71A30" w:rsidRPr="00C453F4" w:rsidRDefault="00E25747" w:rsidP="00D55E21">
      <w:pPr>
        <w:pStyle w:val="Default"/>
        <w:ind w:firstLine="709"/>
        <w:jc w:val="both"/>
        <w:rPr>
          <w:color w:val="auto"/>
          <w:sz w:val="26"/>
          <w:szCs w:val="26"/>
        </w:rPr>
      </w:pPr>
      <w:r w:rsidRPr="00C453F4">
        <w:rPr>
          <w:color w:val="auto"/>
          <w:sz w:val="26"/>
          <w:szCs w:val="26"/>
        </w:rPr>
        <w:t>- 5</w:t>
      </w:r>
      <w:r w:rsidR="00E71A30" w:rsidRPr="00C453F4">
        <w:rPr>
          <w:color w:val="auto"/>
          <w:sz w:val="26"/>
          <w:szCs w:val="26"/>
        </w:rPr>
        <w:t xml:space="preserve"> 000 000 </w:t>
      </w:r>
      <w:r w:rsidRPr="00C453F4">
        <w:rPr>
          <w:color w:val="auto"/>
          <w:sz w:val="26"/>
          <w:szCs w:val="26"/>
        </w:rPr>
        <w:t xml:space="preserve">рублей − при наличии </w:t>
      </w:r>
      <w:r w:rsidR="004D63F9">
        <w:rPr>
          <w:color w:val="auto"/>
          <w:sz w:val="26"/>
          <w:szCs w:val="26"/>
        </w:rPr>
        <w:t xml:space="preserve">полного </w:t>
      </w:r>
      <w:r w:rsidRPr="00C453F4">
        <w:rPr>
          <w:color w:val="auto"/>
          <w:sz w:val="26"/>
          <w:szCs w:val="26"/>
        </w:rPr>
        <w:t>залогового обеспечения</w:t>
      </w:r>
      <w:r w:rsidR="004D63F9">
        <w:rPr>
          <w:color w:val="auto"/>
          <w:sz w:val="26"/>
          <w:szCs w:val="26"/>
        </w:rPr>
        <w:t>, либо залогового обеспечения и поручительства Гарантийного Фонда Приморского края, совместно покрывающих обеспечением всю сумму микрозайма с процентами за период пользования микрозаймом</w:t>
      </w:r>
      <w:r w:rsidRPr="00C453F4">
        <w:rPr>
          <w:color w:val="auto"/>
          <w:sz w:val="26"/>
          <w:szCs w:val="26"/>
        </w:rPr>
        <w:t>;</w:t>
      </w:r>
    </w:p>
    <w:p w14:paraId="4A2B8F5E" w14:textId="7B2A6083" w:rsidR="00E25747" w:rsidRDefault="0059624B" w:rsidP="00D55E21">
      <w:pPr>
        <w:pStyle w:val="Default"/>
        <w:ind w:firstLine="709"/>
        <w:jc w:val="both"/>
        <w:rPr>
          <w:color w:val="auto"/>
          <w:sz w:val="26"/>
          <w:szCs w:val="26"/>
        </w:rPr>
      </w:pPr>
      <w:r w:rsidRPr="004B734B">
        <w:rPr>
          <w:color w:val="auto"/>
          <w:sz w:val="26"/>
          <w:szCs w:val="26"/>
        </w:rPr>
        <w:lastRenderedPageBreak/>
        <w:t xml:space="preserve">- </w:t>
      </w:r>
      <w:r w:rsidR="00571AAE">
        <w:rPr>
          <w:color w:val="auto"/>
          <w:sz w:val="26"/>
          <w:szCs w:val="26"/>
        </w:rPr>
        <w:t>3</w:t>
      </w:r>
      <w:r w:rsidR="00D442E4" w:rsidRPr="004B734B">
        <w:rPr>
          <w:color w:val="auto"/>
          <w:sz w:val="26"/>
          <w:szCs w:val="26"/>
        </w:rPr>
        <w:t xml:space="preserve"> </w:t>
      </w:r>
      <w:r w:rsidR="00571AAE">
        <w:rPr>
          <w:color w:val="auto"/>
          <w:sz w:val="26"/>
          <w:szCs w:val="26"/>
        </w:rPr>
        <w:t>0</w:t>
      </w:r>
      <w:r w:rsidR="002F141A" w:rsidRPr="004B734B">
        <w:rPr>
          <w:color w:val="auto"/>
          <w:sz w:val="26"/>
          <w:szCs w:val="26"/>
        </w:rPr>
        <w:t>00</w:t>
      </w:r>
      <w:r w:rsidR="00E25747" w:rsidRPr="004B734B">
        <w:rPr>
          <w:color w:val="auto"/>
          <w:sz w:val="26"/>
          <w:szCs w:val="26"/>
        </w:rPr>
        <w:t> 000 рублей – при отсутствии залогового обеспечения</w:t>
      </w:r>
      <w:r w:rsidR="004D63F9">
        <w:rPr>
          <w:color w:val="auto"/>
          <w:sz w:val="26"/>
          <w:szCs w:val="26"/>
        </w:rPr>
        <w:t xml:space="preserve">, но при наличии поручительства Гарантийного Фонда Приморского края на сумму не менее 70% от суммы </w:t>
      </w:r>
      <w:r w:rsidR="008C143C">
        <w:rPr>
          <w:color w:val="auto"/>
          <w:sz w:val="26"/>
          <w:szCs w:val="26"/>
        </w:rPr>
        <w:t>микро</w:t>
      </w:r>
      <w:r w:rsidR="004D63F9">
        <w:rPr>
          <w:color w:val="auto"/>
          <w:sz w:val="26"/>
          <w:szCs w:val="26"/>
        </w:rPr>
        <w:t>займа.</w:t>
      </w:r>
      <w:r w:rsidR="00571AAE">
        <w:rPr>
          <w:color w:val="auto"/>
          <w:sz w:val="26"/>
          <w:szCs w:val="26"/>
        </w:rPr>
        <w:t xml:space="preserve"> </w:t>
      </w:r>
      <w:r w:rsidR="00571AAE" w:rsidRPr="009F2249">
        <w:rPr>
          <w:color w:val="auto"/>
          <w:sz w:val="26"/>
          <w:szCs w:val="26"/>
        </w:rPr>
        <w:t>МКК «Фонд развития Приморского края» оставляет за собой право запросить дополнительное обеспечение в виде залога и/или поручительства</w:t>
      </w:r>
      <w:r w:rsidR="00A560D5" w:rsidRPr="00A560D5">
        <w:rPr>
          <w:color w:val="auto"/>
          <w:sz w:val="26"/>
          <w:szCs w:val="26"/>
        </w:rPr>
        <w:t>;</w:t>
      </w:r>
    </w:p>
    <w:p w14:paraId="23C56AB7" w14:textId="0DA83248" w:rsidR="00A560D5" w:rsidRPr="00A560D5" w:rsidRDefault="00A560D5" w:rsidP="00D55E21">
      <w:pPr>
        <w:pStyle w:val="Default"/>
        <w:ind w:firstLine="709"/>
        <w:jc w:val="both"/>
        <w:rPr>
          <w:color w:val="auto"/>
          <w:sz w:val="26"/>
          <w:szCs w:val="26"/>
        </w:rPr>
      </w:pPr>
      <w:r w:rsidRPr="00BE563D">
        <w:rPr>
          <w:color w:val="auto"/>
          <w:sz w:val="26"/>
          <w:szCs w:val="26"/>
        </w:rPr>
        <w:t>- 300 000 рублей – без залога и стороннего поручительства.</w:t>
      </w:r>
    </w:p>
    <w:p w14:paraId="59F02536" w14:textId="1DB187B2" w:rsidR="006348B7" w:rsidRPr="00C453F4" w:rsidRDefault="00E71A30" w:rsidP="006348B7">
      <w:pPr>
        <w:pStyle w:val="Default"/>
        <w:ind w:firstLine="709"/>
        <w:jc w:val="both"/>
        <w:rPr>
          <w:color w:val="auto"/>
          <w:sz w:val="26"/>
          <w:szCs w:val="26"/>
        </w:rPr>
      </w:pPr>
      <w:bookmarkStart w:id="13" w:name="_Hlk53334487"/>
      <w:bookmarkStart w:id="14" w:name="_Hlk30432271"/>
      <w:bookmarkEnd w:id="8"/>
      <w:r w:rsidRPr="008C482B">
        <w:rPr>
          <w:b/>
          <w:bCs/>
          <w:color w:val="auto"/>
          <w:sz w:val="26"/>
          <w:szCs w:val="26"/>
        </w:rPr>
        <w:t>2.9.</w:t>
      </w:r>
      <w:r w:rsidRPr="0046735C">
        <w:rPr>
          <w:color w:val="auto"/>
          <w:sz w:val="26"/>
          <w:szCs w:val="26"/>
        </w:rPr>
        <w:t xml:space="preserve"> </w:t>
      </w:r>
      <w:bookmarkStart w:id="15" w:name="_Hlk30438270"/>
      <w:r w:rsidR="00FB326F" w:rsidRPr="0046735C">
        <w:rPr>
          <w:color w:val="auto"/>
          <w:sz w:val="26"/>
          <w:szCs w:val="26"/>
        </w:rPr>
        <w:t xml:space="preserve">СМСП может заключить с </w:t>
      </w:r>
      <w:r w:rsidR="00D03DBA">
        <w:rPr>
          <w:color w:val="auto"/>
          <w:sz w:val="26"/>
          <w:szCs w:val="26"/>
        </w:rPr>
        <w:t>МКК «Фонд развития Приморского края»</w:t>
      </w:r>
      <w:r w:rsidR="00FB326F" w:rsidRPr="0046735C">
        <w:rPr>
          <w:color w:val="auto"/>
          <w:sz w:val="26"/>
          <w:szCs w:val="26"/>
        </w:rPr>
        <w:t xml:space="preserve"> несколько договоров микрозаймов на разные цели</w:t>
      </w:r>
      <w:r w:rsidR="00427173" w:rsidRPr="0046735C">
        <w:rPr>
          <w:color w:val="auto"/>
          <w:sz w:val="26"/>
          <w:szCs w:val="26"/>
        </w:rPr>
        <w:t xml:space="preserve"> по одной или нескольким программам кредитования (Правилам предоставления микрозаймов)</w:t>
      </w:r>
      <w:r w:rsidR="00FB326F" w:rsidRPr="0046735C">
        <w:rPr>
          <w:color w:val="auto"/>
          <w:sz w:val="26"/>
          <w:szCs w:val="26"/>
        </w:rPr>
        <w:t>, при услови</w:t>
      </w:r>
      <w:r w:rsidR="008C143C">
        <w:rPr>
          <w:color w:val="auto"/>
          <w:sz w:val="26"/>
          <w:szCs w:val="26"/>
        </w:rPr>
        <w:t xml:space="preserve">и, что </w:t>
      </w:r>
      <w:r w:rsidR="006348B7" w:rsidRPr="0046735C">
        <w:rPr>
          <w:color w:val="auto"/>
          <w:sz w:val="26"/>
          <w:szCs w:val="26"/>
        </w:rPr>
        <w:t xml:space="preserve">общий остаток ссудной задолженности СМСП перед </w:t>
      </w:r>
      <w:r w:rsidR="00D03DBA">
        <w:rPr>
          <w:color w:val="auto"/>
          <w:sz w:val="26"/>
          <w:szCs w:val="26"/>
        </w:rPr>
        <w:t>МКК «Фонд развития Приморского края»</w:t>
      </w:r>
      <w:r w:rsidR="006348B7" w:rsidRPr="0046735C">
        <w:rPr>
          <w:color w:val="auto"/>
          <w:sz w:val="26"/>
          <w:szCs w:val="26"/>
        </w:rPr>
        <w:t xml:space="preserve"> по всем действующим договорам микрозаймов (не включая проценты за пользование микрозаймом) не может превышать 5 000 000 рублей.</w:t>
      </w:r>
      <w:r w:rsidR="006348B7" w:rsidRPr="00C453F4">
        <w:rPr>
          <w:color w:val="auto"/>
          <w:sz w:val="26"/>
          <w:szCs w:val="26"/>
        </w:rPr>
        <w:t xml:space="preserve"> </w:t>
      </w:r>
    </w:p>
    <w:bookmarkEnd w:id="15"/>
    <w:p w14:paraId="444916C8" w14:textId="33D43952" w:rsidR="009D1732" w:rsidRDefault="00E71A30" w:rsidP="009D1732">
      <w:pPr>
        <w:pStyle w:val="Default"/>
        <w:ind w:firstLine="709"/>
        <w:jc w:val="both"/>
        <w:rPr>
          <w:b/>
          <w:bCs/>
          <w:color w:val="FF0000"/>
          <w:sz w:val="26"/>
          <w:szCs w:val="26"/>
        </w:rPr>
      </w:pPr>
      <w:r w:rsidRPr="008C143C">
        <w:rPr>
          <w:b/>
          <w:bCs/>
          <w:color w:val="auto"/>
          <w:sz w:val="26"/>
          <w:szCs w:val="26"/>
        </w:rPr>
        <w:t xml:space="preserve">2.10. </w:t>
      </w:r>
      <w:bookmarkStart w:id="16" w:name="_Hlk30513316"/>
      <w:r w:rsidRPr="008C143C">
        <w:rPr>
          <w:b/>
          <w:bCs/>
          <w:color w:val="auto"/>
          <w:sz w:val="26"/>
          <w:szCs w:val="26"/>
        </w:rPr>
        <w:t>Срок, на который предоставляется микрозаем</w:t>
      </w:r>
      <w:r w:rsidR="00644ECD" w:rsidRPr="00570128">
        <w:rPr>
          <w:b/>
          <w:bCs/>
          <w:color w:val="auto"/>
          <w:sz w:val="26"/>
          <w:szCs w:val="26"/>
        </w:rPr>
        <w:t>:</w:t>
      </w:r>
      <w:r w:rsidR="00644ECD" w:rsidRPr="00570128">
        <w:rPr>
          <w:color w:val="auto"/>
          <w:sz w:val="26"/>
          <w:szCs w:val="26"/>
        </w:rPr>
        <w:t xml:space="preserve"> </w:t>
      </w:r>
      <w:r w:rsidR="00644ECD" w:rsidRPr="00570128">
        <w:rPr>
          <w:b/>
          <w:bCs/>
          <w:color w:val="auto"/>
          <w:sz w:val="26"/>
          <w:szCs w:val="26"/>
        </w:rPr>
        <w:t xml:space="preserve">от 1 месяца до </w:t>
      </w:r>
      <w:r w:rsidR="009019C4" w:rsidRPr="00570128">
        <w:rPr>
          <w:b/>
          <w:bCs/>
          <w:color w:val="auto"/>
          <w:sz w:val="26"/>
          <w:szCs w:val="26"/>
        </w:rPr>
        <w:t>36</w:t>
      </w:r>
      <w:r w:rsidR="00644ECD" w:rsidRPr="00570128">
        <w:rPr>
          <w:b/>
          <w:bCs/>
          <w:color w:val="auto"/>
          <w:sz w:val="26"/>
          <w:szCs w:val="26"/>
        </w:rPr>
        <w:t xml:space="preserve"> месяцев.</w:t>
      </w:r>
      <w:r w:rsidR="00644ECD" w:rsidRPr="008C143C">
        <w:rPr>
          <w:b/>
          <w:bCs/>
          <w:color w:val="FF0000"/>
          <w:sz w:val="26"/>
          <w:szCs w:val="26"/>
        </w:rPr>
        <w:t xml:space="preserve"> </w:t>
      </w:r>
    </w:p>
    <w:bookmarkEnd w:id="13"/>
    <w:p w14:paraId="570081B0" w14:textId="4EFE8637" w:rsidR="001063B5" w:rsidRPr="0064324C" w:rsidRDefault="001063B5" w:rsidP="001063B5">
      <w:pPr>
        <w:pStyle w:val="Default"/>
        <w:ind w:firstLine="709"/>
        <w:jc w:val="both"/>
        <w:rPr>
          <w:color w:val="auto"/>
          <w:sz w:val="26"/>
          <w:szCs w:val="26"/>
        </w:rPr>
      </w:pPr>
      <w:r w:rsidRPr="00BE563D">
        <w:rPr>
          <w:color w:val="auto"/>
          <w:sz w:val="26"/>
          <w:szCs w:val="26"/>
        </w:rPr>
        <w:t xml:space="preserve">По заявлению заемщика и по решению МКК «Фонд развития Приморского края», при заключении договора микрозайма заемщику может быть предоставлена отсрочка по оплате основного долга на период </w:t>
      </w:r>
      <w:r w:rsidRPr="003736DC">
        <w:rPr>
          <w:b/>
          <w:bCs/>
          <w:color w:val="auto"/>
          <w:sz w:val="26"/>
          <w:szCs w:val="26"/>
        </w:rPr>
        <w:t xml:space="preserve">до </w:t>
      </w:r>
      <w:r w:rsidR="003736DC" w:rsidRPr="003736DC">
        <w:rPr>
          <w:b/>
          <w:bCs/>
          <w:color w:val="auto"/>
          <w:sz w:val="26"/>
          <w:szCs w:val="26"/>
        </w:rPr>
        <w:t>6</w:t>
      </w:r>
      <w:r w:rsidRPr="003736DC">
        <w:rPr>
          <w:b/>
          <w:bCs/>
          <w:color w:val="auto"/>
          <w:sz w:val="26"/>
          <w:szCs w:val="26"/>
        </w:rPr>
        <w:t xml:space="preserve"> месяцев</w:t>
      </w:r>
      <w:r w:rsidRPr="00BE563D">
        <w:rPr>
          <w:color w:val="auto"/>
          <w:sz w:val="26"/>
          <w:szCs w:val="26"/>
        </w:rPr>
        <w:t xml:space="preserve"> с даты получения микрозайма.  В данном случае в период отсрочки заемщик оплачивает только проценты за пользование микрозаймом.</w:t>
      </w:r>
    </w:p>
    <w:p w14:paraId="7CC7B051" w14:textId="77777777" w:rsidR="008461DA" w:rsidRPr="00FB326F" w:rsidRDefault="008461DA" w:rsidP="009D1732">
      <w:pPr>
        <w:pStyle w:val="Default"/>
        <w:ind w:firstLine="709"/>
        <w:jc w:val="both"/>
        <w:rPr>
          <w:strike/>
          <w:color w:val="FF0000"/>
          <w:sz w:val="26"/>
          <w:szCs w:val="26"/>
        </w:rPr>
      </w:pPr>
    </w:p>
    <w:bookmarkEnd w:id="14"/>
    <w:bookmarkEnd w:id="16"/>
    <w:p w14:paraId="609B731E" w14:textId="355B7D30" w:rsidR="007E4C49" w:rsidRPr="00C453F4" w:rsidRDefault="00E71A30" w:rsidP="009D1732">
      <w:pPr>
        <w:pStyle w:val="Default"/>
        <w:ind w:firstLine="709"/>
        <w:jc w:val="center"/>
        <w:rPr>
          <w:color w:val="auto"/>
          <w:sz w:val="26"/>
          <w:szCs w:val="26"/>
        </w:rPr>
      </w:pPr>
      <w:r w:rsidRPr="00C453F4">
        <w:rPr>
          <w:b/>
          <w:bCs/>
          <w:color w:val="auto"/>
          <w:sz w:val="26"/>
          <w:szCs w:val="26"/>
        </w:rPr>
        <w:t xml:space="preserve">3. ОБЕСПЕЧЕНИЕ </w:t>
      </w:r>
      <w:r w:rsidRPr="003D11EE">
        <w:rPr>
          <w:b/>
          <w:bCs/>
          <w:color w:val="auto"/>
          <w:sz w:val="26"/>
          <w:szCs w:val="26"/>
        </w:rPr>
        <w:t>МИКРОЗАЙМА</w:t>
      </w:r>
    </w:p>
    <w:p w14:paraId="469C291A" w14:textId="77777777" w:rsidR="00E71A30" w:rsidRPr="00C453F4" w:rsidRDefault="00E71A30" w:rsidP="0096775E">
      <w:pPr>
        <w:pStyle w:val="Default"/>
        <w:ind w:firstLine="709"/>
        <w:jc w:val="both"/>
        <w:rPr>
          <w:color w:val="auto"/>
          <w:sz w:val="26"/>
          <w:szCs w:val="26"/>
        </w:rPr>
      </w:pPr>
      <w:r w:rsidRPr="00C453F4">
        <w:rPr>
          <w:color w:val="auto"/>
          <w:sz w:val="26"/>
          <w:szCs w:val="26"/>
        </w:rPr>
        <w:t xml:space="preserve">3.1. 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 </w:t>
      </w:r>
    </w:p>
    <w:p w14:paraId="6FE1B72A" w14:textId="4BDA1482" w:rsidR="00E7010D" w:rsidRPr="00C453F4" w:rsidRDefault="00E71A30" w:rsidP="0096775E">
      <w:pPr>
        <w:pStyle w:val="Default"/>
        <w:ind w:firstLine="709"/>
        <w:jc w:val="both"/>
        <w:rPr>
          <w:color w:val="auto"/>
          <w:sz w:val="26"/>
          <w:szCs w:val="26"/>
        </w:rPr>
      </w:pPr>
      <w:r w:rsidRPr="00C453F4">
        <w:rPr>
          <w:color w:val="auto"/>
          <w:sz w:val="26"/>
          <w:szCs w:val="26"/>
        </w:rPr>
        <w:t xml:space="preserve">3.2. Условия, предъявляемые к обеспечению исполнения обязательств заемщика по возврату микрозайма и процентов по нему, приведены в таблице № </w:t>
      </w:r>
      <w:r w:rsidRPr="004B734B">
        <w:rPr>
          <w:color w:val="auto"/>
          <w:sz w:val="26"/>
          <w:szCs w:val="26"/>
        </w:rPr>
        <w:t>1</w:t>
      </w:r>
      <w:r w:rsidR="00427A72" w:rsidRPr="004B734B">
        <w:rPr>
          <w:color w:val="auto"/>
          <w:sz w:val="26"/>
          <w:szCs w:val="26"/>
        </w:rPr>
        <w:t xml:space="preserve"> и в настоящем разделе</w:t>
      </w:r>
      <w:r w:rsidRPr="004B734B">
        <w:rPr>
          <w:color w:val="auto"/>
          <w:sz w:val="26"/>
          <w:szCs w:val="26"/>
        </w:rPr>
        <w:t>.</w:t>
      </w:r>
      <w:r w:rsidRPr="00C453F4">
        <w:rPr>
          <w:color w:val="auto"/>
          <w:sz w:val="26"/>
          <w:szCs w:val="26"/>
        </w:rPr>
        <w:t xml:space="preserve"> </w:t>
      </w:r>
    </w:p>
    <w:p w14:paraId="2C9C69DE" w14:textId="77777777" w:rsidR="007A2852" w:rsidRDefault="007A2852" w:rsidP="00E7010D">
      <w:pPr>
        <w:pStyle w:val="Default"/>
        <w:ind w:left="7079" w:firstLine="1"/>
        <w:jc w:val="both"/>
        <w:rPr>
          <w:b/>
          <w:color w:val="auto"/>
        </w:rPr>
      </w:pPr>
    </w:p>
    <w:p w14:paraId="413CB59A" w14:textId="0C3A1DF8" w:rsidR="00E71A30" w:rsidRPr="004B734B" w:rsidRDefault="00027B1F" w:rsidP="00E7010D">
      <w:pPr>
        <w:pStyle w:val="Default"/>
        <w:ind w:left="7079" w:firstLine="1"/>
        <w:jc w:val="both"/>
        <w:rPr>
          <w:b/>
          <w:color w:val="auto"/>
        </w:rPr>
      </w:pPr>
      <w:r>
        <w:rPr>
          <w:b/>
          <w:color w:val="auto"/>
        </w:rPr>
        <w:t xml:space="preserve">          </w:t>
      </w:r>
      <w:r w:rsidR="0096775E" w:rsidRPr="004B734B">
        <w:rPr>
          <w:b/>
          <w:color w:val="auto"/>
        </w:rPr>
        <w:t>Таблица № 1</w:t>
      </w:r>
    </w:p>
    <w:tbl>
      <w:tblPr>
        <w:tblStyle w:val="ad"/>
        <w:tblW w:w="0" w:type="auto"/>
        <w:tblLook w:val="04A0" w:firstRow="1" w:lastRow="0" w:firstColumn="1" w:lastColumn="0" w:noHBand="0" w:noVBand="1"/>
      </w:tblPr>
      <w:tblGrid>
        <w:gridCol w:w="2263"/>
        <w:gridCol w:w="3967"/>
        <w:gridCol w:w="3115"/>
      </w:tblGrid>
      <w:tr w:rsidR="00201A16" w:rsidRPr="004B734B" w14:paraId="23C7256B" w14:textId="77777777" w:rsidTr="00201A16">
        <w:tc>
          <w:tcPr>
            <w:tcW w:w="2263" w:type="dxa"/>
          </w:tcPr>
          <w:p w14:paraId="510FABC9" w14:textId="77777777" w:rsidR="00201A16" w:rsidRPr="004B734B" w:rsidRDefault="00201A16" w:rsidP="00201A16">
            <w:pPr>
              <w:jc w:val="center"/>
              <w:rPr>
                <w:rFonts w:ascii="Times New Roman" w:hAnsi="Times New Roman" w:cs="Times New Roman"/>
                <w:b/>
                <w:sz w:val="24"/>
                <w:szCs w:val="24"/>
              </w:rPr>
            </w:pPr>
            <w:r w:rsidRPr="004B734B">
              <w:rPr>
                <w:rFonts w:ascii="Times New Roman" w:hAnsi="Times New Roman" w:cs="Times New Roman"/>
                <w:b/>
                <w:sz w:val="24"/>
                <w:szCs w:val="24"/>
              </w:rPr>
              <w:t>Условие</w:t>
            </w:r>
          </w:p>
        </w:tc>
        <w:tc>
          <w:tcPr>
            <w:tcW w:w="3967" w:type="dxa"/>
          </w:tcPr>
          <w:p w14:paraId="613E2BDD" w14:textId="77777777" w:rsidR="00201A16" w:rsidRPr="004B734B" w:rsidRDefault="00201A16" w:rsidP="00201A16">
            <w:pPr>
              <w:jc w:val="center"/>
              <w:rPr>
                <w:rFonts w:ascii="Times New Roman" w:hAnsi="Times New Roman" w:cs="Times New Roman"/>
                <w:b/>
                <w:sz w:val="24"/>
                <w:szCs w:val="24"/>
              </w:rPr>
            </w:pPr>
            <w:r w:rsidRPr="004B734B">
              <w:rPr>
                <w:rFonts w:ascii="Times New Roman" w:hAnsi="Times New Roman" w:cs="Times New Roman"/>
                <w:b/>
                <w:sz w:val="24"/>
                <w:szCs w:val="24"/>
              </w:rPr>
              <w:t>Для юридических лиц</w:t>
            </w:r>
          </w:p>
        </w:tc>
        <w:tc>
          <w:tcPr>
            <w:tcW w:w="3115" w:type="dxa"/>
          </w:tcPr>
          <w:p w14:paraId="2925A211" w14:textId="77777777" w:rsidR="00201A16" w:rsidRPr="004B734B" w:rsidRDefault="00201A16" w:rsidP="00201A16">
            <w:pPr>
              <w:jc w:val="center"/>
              <w:rPr>
                <w:rFonts w:ascii="Times New Roman" w:hAnsi="Times New Roman" w:cs="Times New Roman"/>
                <w:b/>
                <w:sz w:val="24"/>
                <w:szCs w:val="24"/>
              </w:rPr>
            </w:pPr>
            <w:r w:rsidRPr="004B734B">
              <w:rPr>
                <w:rFonts w:ascii="Times New Roman" w:hAnsi="Times New Roman" w:cs="Times New Roman"/>
                <w:b/>
                <w:sz w:val="24"/>
                <w:szCs w:val="24"/>
              </w:rPr>
              <w:t>Для индивидуальных предпринимателей</w:t>
            </w:r>
          </w:p>
        </w:tc>
      </w:tr>
      <w:tr w:rsidR="00201A16" w:rsidRPr="004B734B" w14:paraId="72DFECD4" w14:textId="77777777" w:rsidTr="00086561">
        <w:tc>
          <w:tcPr>
            <w:tcW w:w="9345" w:type="dxa"/>
            <w:gridSpan w:val="3"/>
          </w:tcPr>
          <w:p w14:paraId="29F3390A" w14:textId="77777777" w:rsidR="00201A16" w:rsidRPr="004B734B" w:rsidRDefault="00201A16" w:rsidP="00201A16">
            <w:pPr>
              <w:jc w:val="center"/>
              <w:rPr>
                <w:rFonts w:ascii="Times New Roman" w:hAnsi="Times New Roman" w:cs="Times New Roman"/>
                <w:b/>
                <w:sz w:val="24"/>
                <w:szCs w:val="24"/>
              </w:rPr>
            </w:pPr>
            <w:r w:rsidRPr="004B734B">
              <w:rPr>
                <w:rFonts w:ascii="Times New Roman" w:hAnsi="Times New Roman" w:cs="Times New Roman"/>
                <w:b/>
                <w:sz w:val="24"/>
                <w:szCs w:val="24"/>
              </w:rPr>
              <w:t>Обязательное                           обеспечение</w:t>
            </w:r>
          </w:p>
        </w:tc>
      </w:tr>
      <w:tr w:rsidR="00201A16" w:rsidRPr="004B734B" w14:paraId="40DF7BB2" w14:textId="77777777" w:rsidTr="00201A16">
        <w:tc>
          <w:tcPr>
            <w:tcW w:w="2263" w:type="dxa"/>
          </w:tcPr>
          <w:p w14:paraId="138D63B3" w14:textId="29B5D3BA" w:rsidR="00201A16" w:rsidRPr="004B734B" w:rsidRDefault="009C152A" w:rsidP="00586187">
            <w:pPr>
              <w:jc w:val="both"/>
              <w:rPr>
                <w:rFonts w:ascii="Times New Roman" w:hAnsi="Times New Roman" w:cs="Times New Roman"/>
                <w:sz w:val="24"/>
                <w:szCs w:val="24"/>
              </w:rPr>
            </w:pPr>
            <w:r w:rsidRPr="004B734B">
              <w:rPr>
                <w:rFonts w:ascii="Times New Roman" w:hAnsi="Times New Roman" w:cs="Times New Roman"/>
                <w:sz w:val="24"/>
                <w:szCs w:val="24"/>
              </w:rPr>
              <w:t xml:space="preserve">1. </w:t>
            </w:r>
            <w:r w:rsidR="00201A16" w:rsidRPr="004B734B">
              <w:rPr>
                <w:rFonts w:ascii="Times New Roman" w:hAnsi="Times New Roman" w:cs="Times New Roman"/>
                <w:sz w:val="24"/>
                <w:szCs w:val="24"/>
              </w:rPr>
              <w:t xml:space="preserve">Вне зависимости от вида и суммы </w:t>
            </w:r>
            <w:r w:rsidR="00FD3BDC">
              <w:rPr>
                <w:rFonts w:ascii="Times New Roman" w:hAnsi="Times New Roman" w:cs="Times New Roman"/>
                <w:sz w:val="24"/>
                <w:szCs w:val="24"/>
              </w:rPr>
              <w:t>микро</w:t>
            </w:r>
            <w:r w:rsidR="00201A16" w:rsidRPr="004B734B">
              <w:rPr>
                <w:rFonts w:ascii="Times New Roman" w:hAnsi="Times New Roman" w:cs="Times New Roman"/>
                <w:sz w:val="24"/>
                <w:szCs w:val="24"/>
              </w:rPr>
              <w:t>займа</w:t>
            </w:r>
          </w:p>
        </w:tc>
        <w:tc>
          <w:tcPr>
            <w:tcW w:w="3967" w:type="dxa"/>
          </w:tcPr>
          <w:p w14:paraId="3236860C" w14:textId="77777777" w:rsidR="00201A16" w:rsidRPr="004B734B" w:rsidRDefault="00CD6C13" w:rsidP="00586187">
            <w:pPr>
              <w:jc w:val="both"/>
              <w:rPr>
                <w:rFonts w:ascii="Times New Roman" w:hAnsi="Times New Roman" w:cs="Times New Roman"/>
                <w:sz w:val="24"/>
                <w:szCs w:val="24"/>
              </w:rPr>
            </w:pPr>
            <w:r w:rsidRPr="004B734B">
              <w:rPr>
                <w:rFonts w:ascii="Times New Roman" w:hAnsi="Times New Roman" w:cs="Times New Roman"/>
                <w:sz w:val="24"/>
                <w:szCs w:val="24"/>
              </w:rPr>
              <w:t>Поручительство</w:t>
            </w:r>
            <w:r w:rsidR="00201A16" w:rsidRPr="004B734B">
              <w:rPr>
                <w:rFonts w:ascii="Times New Roman" w:hAnsi="Times New Roman" w:cs="Times New Roman"/>
                <w:sz w:val="24"/>
                <w:szCs w:val="24"/>
              </w:rPr>
              <w:t xml:space="preserve"> всех учредителей ЮЛ</w:t>
            </w:r>
            <w:r w:rsidR="00201A16" w:rsidRPr="004B734B">
              <w:rPr>
                <w:rStyle w:val="ac"/>
                <w:rFonts w:ascii="Times New Roman" w:hAnsi="Times New Roman" w:cs="Times New Roman"/>
                <w:sz w:val="24"/>
                <w:szCs w:val="24"/>
              </w:rPr>
              <w:footnoteReference w:id="9"/>
            </w:r>
          </w:p>
        </w:tc>
        <w:tc>
          <w:tcPr>
            <w:tcW w:w="3115" w:type="dxa"/>
          </w:tcPr>
          <w:p w14:paraId="6F251A03" w14:textId="77777777" w:rsidR="00A339E1" w:rsidRPr="00D47C04" w:rsidRDefault="00A339E1" w:rsidP="00A339E1">
            <w:pPr>
              <w:jc w:val="both"/>
              <w:rPr>
                <w:rFonts w:ascii="Times New Roman" w:hAnsi="Times New Roman" w:cs="Times New Roman"/>
              </w:rPr>
            </w:pPr>
            <w:r w:rsidRPr="00D47C04">
              <w:rPr>
                <w:rFonts w:ascii="Times New Roman" w:hAnsi="Times New Roman" w:cs="Times New Roman"/>
                <w:sz w:val="23"/>
                <w:szCs w:val="23"/>
              </w:rPr>
              <w:t>Поручительство заявителя -</w:t>
            </w:r>
            <w:r w:rsidRPr="00D47C04">
              <w:rPr>
                <w:rFonts w:ascii="Times New Roman" w:hAnsi="Times New Roman" w:cs="Times New Roman"/>
              </w:rPr>
              <w:t xml:space="preserve">Индивидуального предпринимателя,  </w:t>
            </w:r>
          </w:p>
          <w:p w14:paraId="3106DBA5" w14:textId="4F110E12" w:rsidR="00A339E1" w:rsidRPr="00A339E1" w:rsidRDefault="00A339E1" w:rsidP="00A339E1">
            <w:pPr>
              <w:jc w:val="both"/>
              <w:rPr>
                <w:rFonts w:ascii="Times New Roman" w:hAnsi="Times New Roman" w:cs="Times New Roman"/>
              </w:rPr>
            </w:pPr>
            <w:r w:rsidRPr="00D47C04">
              <w:rPr>
                <w:rFonts w:ascii="Times New Roman" w:hAnsi="Times New Roman" w:cs="Times New Roman"/>
              </w:rPr>
              <w:t>как физического лица и</w:t>
            </w:r>
          </w:p>
          <w:p w14:paraId="70C140CA" w14:textId="5DE12249" w:rsidR="00201A16" w:rsidRPr="004B734B" w:rsidRDefault="00A339E1" w:rsidP="00586187">
            <w:pPr>
              <w:jc w:val="both"/>
              <w:rPr>
                <w:rFonts w:ascii="Times New Roman" w:hAnsi="Times New Roman" w:cs="Times New Roman"/>
                <w:sz w:val="24"/>
                <w:szCs w:val="24"/>
              </w:rPr>
            </w:pPr>
            <w:r w:rsidRPr="00A339E1">
              <w:rPr>
                <w:rFonts w:ascii="Times New Roman" w:hAnsi="Times New Roman" w:cs="Times New Roman"/>
              </w:rPr>
              <w:t>п</w:t>
            </w:r>
            <w:r w:rsidR="00201A16" w:rsidRPr="00A339E1">
              <w:rPr>
                <w:rFonts w:ascii="Times New Roman" w:hAnsi="Times New Roman" w:cs="Times New Roman"/>
              </w:rPr>
              <w:t>оручительство супруга/супруги ИП (в том числе неработающего)</w:t>
            </w:r>
          </w:p>
        </w:tc>
      </w:tr>
      <w:tr w:rsidR="00201A16" w:rsidRPr="004B734B" w14:paraId="079273F4" w14:textId="77777777" w:rsidTr="00086561">
        <w:tc>
          <w:tcPr>
            <w:tcW w:w="9345" w:type="dxa"/>
            <w:gridSpan w:val="3"/>
          </w:tcPr>
          <w:p w14:paraId="58992E4F" w14:textId="77777777" w:rsidR="00201A16" w:rsidRPr="00BE563D" w:rsidRDefault="00201A16" w:rsidP="00201A16">
            <w:pPr>
              <w:jc w:val="center"/>
              <w:rPr>
                <w:rFonts w:ascii="Times New Roman" w:hAnsi="Times New Roman" w:cs="Times New Roman"/>
                <w:b/>
                <w:sz w:val="24"/>
                <w:szCs w:val="24"/>
              </w:rPr>
            </w:pPr>
            <w:r w:rsidRPr="00BE563D">
              <w:rPr>
                <w:rFonts w:ascii="Times New Roman" w:hAnsi="Times New Roman" w:cs="Times New Roman"/>
                <w:b/>
                <w:sz w:val="24"/>
                <w:szCs w:val="24"/>
              </w:rPr>
              <w:t>Виды обеспечения, предоставляемые в зависимости от суммы микрозайма</w:t>
            </w:r>
          </w:p>
        </w:tc>
      </w:tr>
      <w:tr w:rsidR="00C664EE" w:rsidRPr="004B734B" w14:paraId="33B48A6E" w14:textId="77777777" w:rsidTr="00BB4B83">
        <w:trPr>
          <w:trHeight w:val="1503"/>
        </w:trPr>
        <w:tc>
          <w:tcPr>
            <w:tcW w:w="2263" w:type="dxa"/>
          </w:tcPr>
          <w:p w14:paraId="555C9763" w14:textId="77777777" w:rsidR="00C664EE" w:rsidRPr="00BE563D" w:rsidRDefault="00C664EE" w:rsidP="00C664EE">
            <w:pPr>
              <w:jc w:val="both"/>
              <w:rPr>
                <w:rFonts w:ascii="Times New Roman" w:hAnsi="Times New Roman" w:cs="Times New Roman"/>
              </w:rPr>
            </w:pPr>
            <w:r w:rsidRPr="00BE563D">
              <w:rPr>
                <w:rFonts w:ascii="Times New Roman" w:hAnsi="Times New Roman" w:cs="Times New Roman"/>
              </w:rPr>
              <w:t>2. Сумма</w:t>
            </w:r>
          </w:p>
          <w:p w14:paraId="5C288A47" w14:textId="77777777" w:rsidR="00C664EE" w:rsidRPr="00BE563D" w:rsidRDefault="00C664EE" w:rsidP="00C664EE">
            <w:pPr>
              <w:jc w:val="both"/>
              <w:rPr>
                <w:rFonts w:ascii="Times New Roman" w:hAnsi="Times New Roman" w:cs="Times New Roman"/>
              </w:rPr>
            </w:pPr>
            <w:r w:rsidRPr="00BE563D">
              <w:rPr>
                <w:rFonts w:ascii="Times New Roman" w:hAnsi="Times New Roman" w:cs="Times New Roman"/>
              </w:rPr>
              <w:t>до 300 000 рублей</w:t>
            </w:r>
          </w:p>
          <w:p w14:paraId="1A4DB36A" w14:textId="77777777" w:rsidR="00C664EE" w:rsidRPr="00BE563D" w:rsidRDefault="00C664EE" w:rsidP="00C664EE">
            <w:pPr>
              <w:jc w:val="both"/>
              <w:rPr>
                <w:rFonts w:ascii="Times New Roman" w:hAnsi="Times New Roman" w:cs="Times New Roman"/>
              </w:rPr>
            </w:pPr>
            <w:r w:rsidRPr="00BE563D">
              <w:rPr>
                <w:rFonts w:ascii="Times New Roman" w:hAnsi="Times New Roman" w:cs="Times New Roman"/>
              </w:rPr>
              <w:t xml:space="preserve">(включительно). </w:t>
            </w:r>
          </w:p>
          <w:p w14:paraId="5525E761" w14:textId="77777777" w:rsidR="00C664EE" w:rsidRPr="00BE563D" w:rsidRDefault="00C664EE" w:rsidP="004A2269">
            <w:pPr>
              <w:jc w:val="both"/>
              <w:rPr>
                <w:rFonts w:ascii="Times New Roman" w:hAnsi="Times New Roman" w:cs="Times New Roman"/>
              </w:rPr>
            </w:pPr>
          </w:p>
        </w:tc>
        <w:tc>
          <w:tcPr>
            <w:tcW w:w="7082" w:type="dxa"/>
            <w:gridSpan w:val="2"/>
          </w:tcPr>
          <w:p w14:paraId="3C06CC00" w14:textId="2E5F690A" w:rsidR="00C664EE" w:rsidRPr="00BE563D" w:rsidRDefault="00C664EE" w:rsidP="00EF51BD">
            <w:pPr>
              <w:jc w:val="both"/>
              <w:rPr>
                <w:rFonts w:ascii="Times New Roman" w:hAnsi="Times New Roman" w:cs="Times New Roman"/>
              </w:rPr>
            </w:pPr>
            <w:r w:rsidRPr="00BE563D">
              <w:rPr>
                <w:rFonts w:ascii="Times New Roman" w:hAnsi="Times New Roman" w:cs="Times New Roman"/>
              </w:rPr>
              <w:t>Виды обязательного обеспечения согласно пункта 1 Таблицы № 1.</w:t>
            </w:r>
            <w:r w:rsidR="00D207DA" w:rsidRPr="00BE563D">
              <w:rPr>
                <w:rFonts w:ascii="Times New Roman" w:hAnsi="Times New Roman" w:cs="Times New Roman"/>
              </w:rPr>
              <w:t>*</w:t>
            </w:r>
          </w:p>
          <w:p w14:paraId="1D4D8345" w14:textId="41B1B15A" w:rsidR="00D207DA" w:rsidRPr="00BE563D" w:rsidRDefault="00D207DA" w:rsidP="00EF51BD">
            <w:pPr>
              <w:jc w:val="both"/>
              <w:rPr>
                <w:rFonts w:ascii="Times New Roman" w:hAnsi="Times New Roman" w:cs="Times New Roman"/>
              </w:rPr>
            </w:pPr>
          </w:p>
          <w:p w14:paraId="2A2A4C0E" w14:textId="31F30C2F" w:rsidR="00D207DA" w:rsidRPr="00BE563D" w:rsidRDefault="00D207DA" w:rsidP="00D207DA">
            <w:pPr>
              <w:jc w:val="both"/>
              <w:rPr>
                <w:rFonts w:ascii="Times New Roman" w:hAnsi="Times New Roman" w:cs="Times New Roman"/>
              </w:rPr>
            </w:pPr>
            <w:r w:rsidRPr="00BE563D">
              <w:rPr>
                <w:rFonts w:ascii="Times New Roman" w:hAnsi="Times New Roman" w:cs="Times New Roman"/>
                <w:sz w:val="20"/>
                <w:szCs w:val="20"/>
              </w:rPr>
              <w:t>*МКК «Фонд развития Приморского края» оставляет за собой право запросить дополнительное обеспечение в виде залога и/или поручительства.</w:t>
            </w:r>
          </w:p>
        </w:tc>
      </w:tr>
      <w:tr w:rsidR="004A2269" w:rsidRPr="004B734B" w14:paraId="597136C0" w14:textId="77777777" w:rsidTr="00BB4B83">
        <w:trPr>
          <w:trHeight w:val="1503"/>
        </w:trPr>
        <w:tc>
          <w:tcPr>
            <w:tcW w:w="2263" w:type="dxa"/>
          </w:tcPr>
          <w:p w14:paraId="35E6A472" w14:textId="121D634B" w:rsidR="004A2269" w:rsidRPr="004B734B" w:rsidRDefault="00D207DA" w:rsidP="004A2269">
            <w:pPr>
              <w:jc w:val="both"/>
              <w:rPr>
                <w:rFonts w:ascii="Times New Roman" w:hAnsi="Times New Roman" w:cs="Times New Roman"/>
              </w:rPr>
            </w:pPr>
            <w:r>
              <w:rPr>
                <w:rFonts w:ascii="Times New Roman" w:hAnsi="Times New Roman" w:cs="Times New Roman"/>
              </w:rPr>
              <w:lastRenderedPageBreak/>
              <w:t>3</w:t>
            </w:r>
            <w:r w:rsidR="009C152A" w:rsidRPr="004B734B">
              <w:rPr>
                <w:rFonts w:ascii="Times New Roman" w:hAnsi="Times New Roman" w:cs="Times New Roman"/>
              </w:rPr>
              <w:t>.</w:t>
            </w:r>
            <w:r w:rsidR="004A2269" w:rsidRPr="004B734B">
              <w:rPr>
                <w:rFonts w:ascii="Times New Roman" w:hAnsi="Times New Roman" w:cs="Times New Roman"/>
              </w:rPr>
              <w:t>Сумма</w:t>
            </w:r>
            <w:r w:rsidR="008C143C">
              <w:rPr>
                <w:rFonts w:ascii="Times New Roman" w:hAnsi="Times New Roman" w:cs="Times New Roman"/>
              </w:rPr>
              <w:t xml:space="preserve"> от 10 000 рублей </w:t>
            </w:r>
          </w:p>
          <w:p w14:paraId="6C3F7B62" w14:textId="3109354D" w:rsidR="004A2269" w:rsidRPr="004B734B" w:rsidRDefault="004A2269" w:rsidP="004A2269">
            <w:pPr>
              <w:jc w:val="both"/>
              <w:rPr>
                <w:rFonts w:ascii="Times New Roman" w:hAnsi="Times New Roman" w:cs="Times New Roman"/>
              </w:rPr>
            </w:pPr>
            <w:r w:rsidRPr="004B734B">
              <w:rPr>
                <w:rFonts w:ascii="Times New Roman" w:hAnsi="Times New Roman" w:cs="Times New Roman"/>
              </w:rPr>
              <w:t xml:space="preserve">до </w:t>
            </w:r>
            <w:r w:rsidR="00571AAE">
              <w:rPr>
                <w:rFonts w:ascii="Times New Roman" w:hAnsi="Times New Roman" w:cs="Times New Roman"/>
              </w:rPr>
              <w:t>3</w:t>
            </w:r>
            <w:r w:rsidRPr="004B734B">
              <w:rPr>
                <w:rFonts w:ascii="Times New Roman" w:hAnsi="Times New Roman" w:cs="Times New Roman"/>
              </w:rPr>
              <w:t xml:space="preserve"> </w:t>
            </w:r>
            <w:r w:rsidR="00571AAE">
              <w:rPr>
                <w:rFonts w:ascii="Times New Roman" w:hAnsi="Times New Roman" w:cs="Times New Roman"/>
              </w:rPr>
              <w:t>0</w:t>
            </w:r>
            <w:r w:rsidRPr="004B734B">
              <w:rPr>
                <w:rFonts w:ascii="Times New Roman" w:hAnsi="Times New Roman" w:cs="Times New Roman"/>
              </w:rPr>
              <w:t>00 000 рублей</w:t>
            </w:r>
          </w:p>
          <w:p w14:paraId="5A6D53DD" w14:textId="77777777" w:rsidR="004A2269" w:rsidRPr="004B734B" w:rsidRDefault="004A2269" w:rsidP="004A2269">
            <w:pPr>
              <w:jc w:val="both"/>
              <w:rPr>
                <w:rFonts w:ascii="Times New Roman" w:hAnsi="Times New Roman" w:cs="Times New Roman"/>
              </w:rPr>
            </w:pPr>
            <w:r w:rsidRPr="004B734B">
              <w:rPr>
                <w:rFonts w:ascii="Times New Roman" w:hAnsi="Times New Roman" w:cs="Times New Roman"/>
              </w:rPr>
              <w:t>(включительно).</w:t>
            </w:r>
          </w:p>
          <w:p w14:paraId="2F498432" w14:textId="5D94911A" w:rsidR="004A2269" w:rsidRPr="004B734B" w:rsidRDefault="004A2269" w:rsidP="004A2269">
            <w:pPr>
              <w:jc w:val="both"/>
              <w:rPr>
                <w:rFonts w:ascii="Times New Roman" w:hAnsi="Times New Roman" w:cs="Times New Roman"/>
              </w:rPr>
            </w:pPr>
          </w:p>
        </w:tc>
        <w:tc>
          <w:tcPr>
            <w:tcW w:w="7082" w:type="dxa"/>
            <w:gridSpan w:val="2"/>
          </w:tcPr>
          <w:p w14:paraId="76A317BB" w14:textId="1B71A918" w:rsidR="00EF51BD" w:rsidRPr="004B734B" w:rsidRDefault="00EF51BD" w:rsidP="00EF51BD">
            <w:pPr>
              <w:jc w:val="both"/>
              <w:rPr>
                <w:rFonts w:ascii="Times New Roman" w:hAnsi="Times New Roman" w:cs="Times New Roman"/>
              </w:rPr>
            </w:pPr>
            <w:r w:rsidRPr="004B734B">
              <w:rPr>
                <w:rFonts w:ascii="Times New Roman" w:hAnsi="Times New Roman" w:cs="Times New Roman"/>
              </w:rPr>
              <w:t>Вариант 1.</w:t>
            </w:r>
            <w:r w:rsidR="00D46506">
              <w:rPr>
                <w:rFonts w:ascii="Times New Roman" w:hAnsi="Times New Roman" w:cs="Times New Roman"/>
              </w:rPr>
              <w:t>*</w:t>
            </w:r>
            <w:r w:rsidRPr="004B734B">
              <w:rPr>
                <w:rFonts w:ascii="Times New Roman" w:hAnsi="Times New Roman" w:cs="Times New Roman"/>
              </w:rPr>
              <w:t xml:space="preserve"> Залог ликвидного имущества</w:t>
            </w:r>
            <w:r w:rsidRPr="004B734B">
              <w:rPr>
                <w:rStyle w:val="ac"/>
                <w:rFonts w:ascii="Times New Roman" w:hAnsi="Times New Roman" w:cs="Times New Roman"/>
              </w:rPr>
              <w:footnoteReference w:id="10"/>
            </w:r>
            <w:r w:rsidRPr="004B734B">
              <w:rPr>
                <w:rFonts w:ascii="Times New Roman" w:hAnsi="Times New Roman" w:cs="Times New Roman"/>
              </w:rPr>
              <w:t xml:space="preserve"> на всю сумму микрозайма и процентов по нему, рассчитанных на весь период пользования микрозаймом.</w:t>
            </w:r>
          </w:p>
          <w:p w14:paraId="34FD931A" w14:textId="6C5FF791" w:rsidR="00EF51BD" w:rsidRDefault="00EF51BD" w:rsidP="00EF51BD">
            <w:pPr>
              <w:jc w:val="both"/>
              <w:rPr>
                <w:rFonts w:ascii="Times New Roman" w:hAnsi="Times New Roman" w:cs="Times New Roman"/>
              </w:rPr>
            </w:pPr>
            <w:r w:rsidRPr="004B734B">
              <w:rPr>
                <w:rFonts w:ascii="Times New Roman" w:hAnsi="Times New Roman" w:cs="Times New Roman"/>
              </w:rPr>
              <w:t xml:space="preserve">Вариант 2.* Залог ликвидного имущества </w:t>
            </w:r>
            <w:r w:rsidR="009630FF">
              <w:rPr>
                <w:rFonts w:ascii="Times New Roman" w:hAnsi="Times New Roman" w:cs="Times New Roman"/>
              </w:rPr>
              <w:t xml:space="preserve">в размере </w:t>
            </w:r>
            <w:r w:rsidRPr="004B734B">
              <w:rPr>
                <w:rFonts w:ascii="Times New Roman" w:hAnsi="Times New Roman" w:cs="Times New Roman"/>
              </w:rPr>
              <w:t xml:space="preserve">не менее чем </w:t>
            </w:r>
            <w:r>
              <w:rPr>
                <w:rFonts w:ascii="Times New Roman" w:hAnsi="Times New Roman" w:cs="Times New Roman"/>
              </w:rPr>
              <w:t>3</w:t>
            </w:r>
            <w:r w:rsidRPr="004B734B">
              <w:rPr>
                <w:rFonts w:ascii="Times New Roman" w:hAnsi="Times New Roman" w:cs="Times New Roman"/>
              </w:rPr>
              <w:t>0% от суммы микрозайма и процентов по нему, рассчитанных на весь период пользования микрозаймом</w:t>
            </w:r>
            <w:r>
              <w:rPr>
                <w:rFonts w:ascii="Times New Roman" w:hAnsi="Times New Roman" w:cs="Times New Roman"/>
              </w:rPr>
              <w:t xml:space="preserve"> с одновременным поручительством Гарантийного Фонда Приморского края</w:t>
            </w:r>
            <w:r w:rsidR="00D46506">
              <w:rPr>
                <w:rFonts w:ascii="Times New Roman" w:hAnsi="Times New Roman" w:cs="Times New Roman"/>
              </w:rPr>
              <w:t>**</w:t>
            </w:r>
            <w:r>
              <w:rPr>
                <w:rFonts w:ascii="Times New Roman" w:hAnsi="Times New Roman" w:cs="Times New Roman"/>
              </w:rPr>
              <w:t xml:space="preserve"> на сумму микрозайма, необеспеченную залогом.</w:t>
            </w:r>
          </w:p>
          <w:p w14:paraId="69D250E0" w14:textId="332AAEEF" w:rsidR="00EF51BD" w:rsidRDefault="00EF51BD" w:rsidP="00EF51BD">
            <w:pPr>
              <w:jc w:val="both"/>
              <w:rPr>
                <w:rFonts w:ascii="Times New Roman" w:hAnsi="Times New Roman" w:cs="Times New Roman"/>
              </w:rPr>
            </w:pPr>
            <w:r>
              <w:rPr>
                <w:rFonts w:ascii="Times New Roman" w:hAnsi="Times New Roman" w:cs="Times New Roman"/>
              </w:rPr>
              <w:t>Вариант 3.</w:t>
            </w:r>
            <w:r w:rsidR="00571AAE">
              <w:rPr>
                <w:rFonts w:ascii="Times New Roman" w:hAnsi="Times New Roman" w:cs="Times New Roman"/>
              </w:rPr>
              <w:t>*</w:t>
            </w:r>
            <w:r>
              <w:rPr>
                <w:rFonts w:ascii="Times New Roman" w:hAnsi="Times New Roman" w:cs="Times New Roman"/>
              </w:rPr>
              <w:t xml:space="preserve"> По</w:t>
            </w:r>
            <w:r w:rsidRPr="00654A5E">
              <w:rPr>
                <w:rFonts w:ascii="Times New Roman" w:hAnsi="Times New Roman" w:cs="Times New Roman"/>
              </w:rPr>
              <w:t>ручительство Гарантийного Фонда Приморского края** в размере не менее 70% от суммы микрозайма.</w:t>
            </w:r>
          </w:p>
          <w:p w14:paraId="65FF14CC" w14:textId="53B71EF0" w:rsidR="00571AAE" w:rsidRPr="00571AAE" w:rsidRDefault="00571AAE" w:rsidP="00EF51BD">
            <w:pPr>
              <w:jc w:val="both"/>
              <w:rPr>
                <w:rFonts w:ascii="Times New Roman" w:hAnsi="Times New Roman" w:cs="Times New Roman"/>
                <w:sz w:val="20"/>
                <w:szCs w:val="20"/>
              </w:rPr>
            </w:pPr>
            <w:r w:rsidRPr="00571AAE">
              <w:rPr>
                <w:rFonts w:ascii="Times New Roman" w:hAnsi="Times New Roman" w:cs="Times New Roman"/>
                <w:sz w:val="20"/>
                <w:szCs w:val="20"/>
              </w:rPr>
              <w:t>*МКК «Фонд развития Приморского края» оставляет за собой право запросить дополнительное обеспечение в виде залога и/или поручительства.</w:t>
            </w:r>
          </w:p>
          <w:p w14:paraId="32614A6E" w14:textId="07E25112" w:rsidR="009D1732" w:rsidRPr="004B734B" w:rsidRDefault="00EF51BD" w:rsidP="00EF51BD">
            <w:pPr>
              <w:jc w:val="both"/>
              <w:rPr>
                <w:rFonts w:ascii="Times New Roman" w:hAnsi="Times New Roman"/>
              </w:rPr>
            </w:pPr>
            <w:r w:rsidRPr="0033563A">
              <w:rPr>
                <w:rFonts w:ascii="Times New Roman" w:hAnsi="Times New Roman"/>
                <w:sz w:val="20"/>
                <w:szCs w:val="20"/>
              </w:rPr>
              <w:t>** Поручительство Гарантийного Фонда Приморского края предоставляется на условиях Гарантийного Фонда Приморского края.</w:t>
            </w:r>
            <w:r w:rsidR="009D1732" w:rsidRPr="004B734B">
              <w:rPr>
                <w:rFonts w:ascii="Times New Roman" w:hAnsi="Times New Roman"/>
              </w:rPr>
              <w:t xml:space="preserve"> </w:t>
            </w:r>
            <w:r w:rsidR="00DB1767" w:rsidRPr="004B734B">
              <w:rPr>
                <w:rFonts w:ascii="Times New Roman" w:hAnsi="Times New Roman" w:cs="Times New Roman"/>
                <w:sz w:val="20"/>
                <w:szCs w:val="20"/>
              </w:rPr>
              <w:t xml:space="preserve">*По решению </w:t>
            </w:r>
            <w:r w:rsidR="00D03DBA">
              <w:rPr>
                <w:rFonts w:ascii="Times New Roman" w:hAnsi="Times New Roman" w:cs="Times New Roman"/>
                <w:sz w:val="20"/>
                <w:szCs w:val="20"/>
              </w:rPr>
              <w:t>МКК «Фонд развития Приморского края»</w:t>
            </w:r>
            <w:r w:rsidR="00DB1767" w:rsidRPr="004B734B">
              <w:rPr>
                <w:rFonts w:ascii="Times New Roman" w:hAnsi="Times New Roman" w:cs="Times New Roman"/>
                <w:sz w:val="20"/>
                <w:szCs w:val="20"/>
              </w:rPr>
              <w:t xml:space="preserve"> </w:t>
            </w:r>
            <w:r w:rsidR="00CF5D27" w:rsidRPr="004B734B">
              <w:rPr>
                <w:rFonts w:ascii="Times New Roman" w:hAnsi="Times New Roman" w:cs="Times New Roman"/>
                <w:sz w:val="20"/>
                <w:szCs w:val="20"/>
              </w:rPr>
              <w:t>может быть запрошено дополнительное обеспечение</w:t>
            </w:r>
            <w:r w:rsidR="00DB1767" w:rsidRPr="004B734B">
              <w:rPr>
                <w:rFonts w:ascii="Times New Roman" w:hAnsi="Times New Roman" w:cs="Times New Roman"/>
                <w:sz w:val="20"/>
                <w:szCs w:val="20"/>
              </w:rPr>
              <w:t>.</w:t>
            </w:r>
          </w:p>
        </w:tc>
      </w:tr>
      <w:tr w:rsidR="008245E9" w:rsidRPr="004B734B" w14:paraId="784334BC" w14:textId="77777777" w:rsidTr="00086561">
        <w:tc>
          <w:tcPr>
            <w:tcW w:w="2263" w:type="dxa"/>
          </w:tcPr>
          <w:p w14:paraId="48C1079C" w14:textId="63090300" w:rsidR="00027B1F" w:rsidRDefault="00D207DA" w:rsidP="008245E9">
            <w:pPr>
              <w:jc w:val="both"/>
              <w:rPr>
                <w:rFonts w:ascii="Times New Roman" w:hAnsi="Times New Roman" w:cs="Times New Roman"/>
              </w:rPr>
            </w:pPr>
            <w:r>
              <w:rPr>
                <w:rFonts w:ascii="Times New Roman" w:hAnsi="Times New Roman" w:cs="Times New Roman"/>
              </w:rPr>
              <w:t>4</w:t>
            </w:r>
            <w:r w:rsidR="009C152A" w:rsidRPr="004B734B">
              <w:rPr>
                <w:rFonts w:ascii="Times New Roman" w:hAnsi="Times New Roman" w:cs="Times New Roman"/>
              </w:rPr>
              <w:t>.</w:t>
            </w:r>
            <w:r w:rsidR="008245E9" w:rsidRPr="004B734B">
              <w:rPr>
                <w:rFonts w:ascii="Times New Roman" w:hAnsi="Times New Roman" w:cs="Times New Roman"/>
              </w:rPr>
              <w:t>Сумма</w:t>
            </w:r>
            <w:r w:rsidR="00027B1F">
              <w:rPr>
                <w:rFonts w:ascii="Times New Roman" w:hAnsi="Times New Roman" w:cs="Times New Roman"/>
              </w:rPr>
              <w:t xml:space="preserve"> от </w:t>
            </w:r>
            <w:r w:rsidR="00B728B6">
              <w:rPr>
                <w:rFonts w:ascii="Times New Roman" w:hAnsi="Times New Roman" w:cs="Times New Roman"/>
              </w:rPr>
              <w:t>3 000</w:t>
            </w:r>
            <w:r w:rsidR="00027B1F">
              <w:rPr>
                <w:rFonts w:ascii="Times New Roman" w:hAnsi="Times New Roman" w:cs="Times New Roman"/>
              </w:rPr>
              <w:t> 00</w:t>
            </w:r>
            <w:r w:rsidR="00B728B6">
              <w:rPr>
                <w:rFonts w:ascii="Times New Roman" w:hAnsi="Times New Roman" w:cs="Times New Roman"/>
              </w:rPr>
              <w:t>1</w:t>
            </w:r>
            <w:r w:rsidR="00027B1F">
              <w:rPr>
                <w:rFonts w:ascii="Times New Roman" w:hAnsi="Times New Roman" w:cs="Times New Roman"/>
              </w:rPr>
              <w:t xml:space="preserve"> рубл</w:t>
            </w:r>
            <w:r w:rsidR="00B728B6">
              <w:rPr>
                <w:rFonts w:ascii="Times New Roman" w:hAnsi="Times New Roman" w:cs="Times New Roman"/>
              </w:rPr>
              <w:t>ь</w:t>
            </w:r>
          </w:p>
          <w:p w14:paraId="1C905F07" w14:textId="6487CC99" w:rsidR="008245E9" w:rsidRPr="004B734B" w:rsidRDefault="004A2269" w:rsidP="008245E9">
            <w:pPr>
              <w:jc w:val="both"/>
              <w:rPr>
                <w:rFonts w:ascii="Times New Roman" w:hAnsi="Times New Roman" w:cs="Times New Roman"/>
              </w:rPr>
            </w:pPr>
            <w:r w:rsidRPr="004B734B">
              <w:rPr>
                <w:rFonts w:ascii="Times New Roman" w:hAnsi="Times New Roman" w:cs="Times New Roman"/>
              </w:rPr>
              <w:t xml:space="preserve">до </w:t>
            </w:r>
            <w:r w:rsidR="00D46506">
              <w:rPr>
                <w:rFonts w:ascii="Times New Roman" w:hAnsi="Times New Roman" w:cs="Times New Roman"/>
              </w:rPr>
              <w:t>5</w:t>
            </w:r>
            <w:r w:rsidR="008245E9" w:rsidRPr="004B734B">
              <w:rPr>
                <w:rFonts w:ascii="Times New Roman" w:hAnsi="Times New Roman" w:cs="Times New Roman"/>
              </w:rPr>
              <w:t xml:space="preserve"> 000 000 рублей</w:t>
            </w:r>
          </w:p>
          <w:p w14:paraId="1A019BF8" w14:textId="77777777" w:rsidR="008245E9" w:rsidRPr="004B734B" w:rsidRDefault="008245E9" w:rsidP="008245E9">
            <w:pPr>
              <w:jc w:val="both"/>
              <w:rPr>
                <w:rFonts w:ascii="Times New Roman" w:hAnsi="Times New Roman" w:cs="Times New Roman"/>
              </w:rPr>
            </w:pPr>
            <w:r w:rsidRPr="004B734B">
              <w:rPr>
                <w:rFonts w:ascii="Times New Roman" w:hAnsi="Times New Roman" w:cs="Times New Roman"/>
              </w:rPr>
              <w:t>(включительно)</w:t>
            </w:r>
          </w:p>
          <w:p w14:paraId="699A4F28" w14:textId="7EA703DD" w:rsidR="00EE3CAB" w:rsidRPr="004B734B" w:rsidRDefault="00EE3CAB" w:rsidP="00D47C04">
            <w:pPr>
              <w:jc w:val="both"/>
              <w:rPr>
                <w:rFonts w:ascii="Times New Roman" w:hAnsi="Times New Roman" w:cs="Times New Roman"/>
              </w:rPr>
            </w:pPr>
          </w:p>
        </w:tc>
        <w:tc>
          <w:tcPr>
            <w:tcW w:w="7082" w:type="dxa"/>
            <w:gridSpan w:val="2"/>
          </w:tcPr>
          <w:p w14:paraId="3B61FE10" w14:textId="77777777" w:rsidR="00D46506" w:rsidRPr="004B734B" w:rsidRDefault="00D46506" w:rsidP="00D46506">
            <w:pPr>
              <w:jc w:val="both"/>
              <w:rPr>
                <w:rFonts w:ascii="Times New Roman" w:hAnsi="Times New Roman" w:cs="Times New Roman"/>
              </w:rPr>
            </w:pPr>
            <w:r w:rsidRPr="004B734B">
              <w:rPr>
                <w:rFonts w:ascii="Times New Roman" w:hAnsi="Times New Roman" w:cs="Times New Roman"/>
              </w:rPr>
              <w:t>Вариант 1.</w:t>
            </w:r>
            <w:r>
              <w:rPr>
                <w:rFonts w:ascii="Times New Roman" w:hAnsi="Times New Roman" w:cs="Times New Roman"/>
              </w:rPr>
              <w:t>*</w:t>
            </w:r>
            <w:r w:rsidRPr="004B734B">
              <w:rPr>
                <w:rFonts w:ascii="Times New Roman" w:hAnsi="Times New Roman" w:cs="Times New Roman"/>
              </w:rPr>
              <w:t xml:space="preserve"> Залог ликвидного имущества</w:t>
            </w:r>
            <w:r w:rsidRPr="004B734B">
              <w:rPr>
                <w:rStyle w:val="ac"/>
                <w:rFonts w:ascii="Times New Roman" w:hAnsi="Times New Roman" w:cs="Times New Roman"/>
              </w:rPr>
              <w:footnoteReference w:id="11"/>
            </w:r>
            <w:r w:rsidRPr="004B734B">
              <w:rPr>
                <w:rFonts w:ascii="Times New Roman" w:hAnsi="Times New Roman" w:cs="Times New Roman"/>
              </w:rPr>
              <w:t xml:space="preserve"> на всю сумму микрозайма и процентов по нему, рассчитанных на весь период пользования микрозаймом.</w:t>
            </w:r>
          </w:p>
          <w:p w14:paraId="395C7CA9" w14:textId="3702C02E" w:rsidR="00D46506" w:rsidRDefault="00D46506" w:rsidP="00D46506">
            <w:pPr>
              <w:jc w:val="both"/>
              <w:rPr>
                <w:rFonts w:ascii="Times New Roman" w:hAnsi="Times New Roman" w:cs="Times New Roman"/>
              </w:rPr>
            </w:pPr>
            <w:r w:rsidRPr="004B734B">
              <w:rPr>
                <w:rFonts w:ascii="Times New Roman" w:hAnsi="Times New Roman" w:cs="Times New Roman"/>
              </w:rPr>
              <w:t xml:space="preserve">Вариант 2.* Залог ликвидного имущества </w:t>
            </w:r>
            <w:r w:rsidR="009630FF">
              <w:rPr>
                <w:rFonts w:ascii="Times New Roman" w:hAnsi="Times New Roman" w:cs="Times New Roman"/>
              </w:rPr>
              <w:t xml:space="preserve">в размере </w:t>
            </w:r>
            <w:r w:rsidRPr="004B734B">
              <w:rPr>
                <w:rFonts w:ascii="Times New Roman" w:hAnsi="Times New Roman" w:cs="Times New Roman"/>
              </w:rPr>
              <w:t xml:space="preserve">не менее чем </w:t>
            </w:r>
            <w:r>
              <w:rPr>
                <w:rFonts w:ascii="Times New Roman" w:hAnsi="Times New Roman" w:cs="Times New Roman"/>
              </w:rPr>
              <w:t>3</w:t>
            </w:r>
            <w:r w:rsidRPr="004B734B">
              <w:rPr>
                <w:rFonts w:ascii="Times New Roman" w:hAnsi="Times New Roman" w:cs="Times New Roman"/>
              </w:rPr>
              <w:t>0% от суммы микрозайма и процентов по нему, рассчитанных на весь период пользования микрозаймом</w:t>
            </w:r>
            <w:r>
              <w:rPr>
                <w:rFonts w:ascii="Times New Roman" w:hAnsi="Times New Roman" w:cs="Times New Roman"/>
              </w:rPr>
              <w:t xml:space="preserve"> с одновременным поручительством Гарантийного Фонда Приморского края** на сумму микрозайма, необеспеченную залогом.</w:t>
            </w:r>
          </w:p>
          <w:p w14:paraId="565CB08F" w14:textId="77777777" w:rsidR="00571AAE" w:rsidRPr="00571AAE" w:rsidRDefault="00571AAE" w:rsidP="00571AAE">
            <w:pPr>
              <w:jc w:val="both"/>
              <w:rPr>
                <w:rFonts w:ascii="Times New Roman" w:hAnsi="Times New Roman" w:cs="Times New Roman"/>
                <w:sz w:val="20"/>
                <w:szCs w:val="20"/>
              </w:rPr>
            </w:pPr>
            <w:r w:rsidRPr="00571AAE">
              <w:rPr>
                <w:rFonts w:ascii="Times New Roman" w:hAnsi="Times New Roman" w:cs="Times New Roman"/>
                <w:sz w:val="20"/>
                <w:szCs w:val="20"/>
              </w:rPr>
              <w:t>*МКК «Фонд развития Приморского края» оставляет за собой право запросить дополнительное обеспечение в виде залога и/или поручительства.</w:t>
            </w:r>
          </w:p>
          <w:p w14:paraId="192D41D5" w14:textId="447CB305" w:rsidR="006042D0" w:rsidRPr="004B734B" w:rsidRDefault="00D46506" w:rsidP="00D46506">
            <w:pPr>
              <w:jc w:val="both"/>
              <w:rPr>
                <w:rFonts w:ascii="Times New Roman" w:hAnsi="Times New Roman" w:cs="Times New Roman"/>
                <w:sz w:val="20"/>
                <w:szCs w:val="20"/>
              </w:rPr>
            </w:pPr>
            <w:r w:rsidRPr="0033563A">
              <w:rPr>
                <w:rFonts w:ascii="Times New Roman" w:hAnsi="Times New Roman"/>
                <w:sz w:val="20"/>
                <w:szCs w:val="20"/>
              </w:rPr>
              <w:t>** Поручительство Гарантийного Фонда Приморского края предоставляется на условиях Гарантийного Фонда Приморского края.</w:t>
            </w:r>
            <w:r w:rsidRPr="004B734B">
              <w:rPr>
                <w:rFonts w:ascii="Times New Roman" w:hAnsi="Times New Roman"/>
              </w:rPr>
              <w:t xml:space="preserve"> </w:t>
            </w:r>
            <w:r w:rsidRPr="004B734B">
              <w:rPr>
                <w:rFonts w:ascii="Times New Roman" w:hAnsi="Times New Roman" w:cs="Times New Roman"/>
                <w:sz w:val="20"/>
                <w:szCs w:val="20"/>
              </w:rPr>
              <w:t xml:space="preserve">*По решению </w:t>
            </w:r>
            <w:r>
              <w:rPr>
                <w:rFonts w:ascii="Times New Roman" w:hAnsi="Times New Roman" w:cs="Times New Roman"/>
                <w:sz w:val="20"/>
                <w:szCs w:val="20"/>
              </w:rPr>
              <w:t>МКК «Фонд развития Приморского края»</w:t>
            </w:r>
            <w:r w:rsidRPr="004B734B">
              <w:rPr>
                <w:rFonts w:ascii="Times New Roman" w:hAnsi="Times New Roman" w:cs="Times New Roman"/>
                <w:sz w:val="20"/>
                <w:szCs w:val="20"/>
              </w:rPr>
              <w:t xml:space="preserve"> может быть запрошено дополнительное обеспечение.</w:t>
            </w:r>
          </w:p>
        </w:tc>
      </w:tr>
    </w:tbl>
    <w:p w14:paraId="0F92C184" w14:textId="20E527B4" w:rsidR="0096775E" w:rsidRPr="004B734B" w:rsidRDefault="0096775E" w:rsidP="0096775E">
      <w:pPr>
        <w:spacing w:after="0" w:line="240" w:lineRule="auto"/>
        <w:ind w:firstLine="709"/>
        <w:jc w:val="both"/>
        <w:rPr>
          <w:rFonts w:ascii="Times New Roman" w:hAnsi="Times New Roman" w:cs="Times New Roman"/>
          <w:sz w:val="26"/>
          <w:szCs w:val="26"/>
        </w:rPr>
      </w:pPr>
      <w:r w:rsidRPr="004B734B">
        <w:rPr>
          <w:rFonts w:ascii="Times New Roman" w:hAnsi="Times New Roman" w:cs="Times New Roman"/>
          <w:sz w:val="26"/>
          <w:szCs w:val="26"/>
        </w:rPr>
        <w:t>3.3. Поручите</w:t>
      </w:r>
      <w:r w:rsidR="007C49BA" w:rsidRPr="004B734B">
        <w:rPr>
          <w:rFonts w:ascii="Times New Roman" w:hAnsi="Times New Roman" w:cs="Times New Roman"/>
          <w:sz w:val="26"/>
          <w:szCs w:val="26"/>
        </w:rPr>
        <w:t>льство, указанное в таблице № 1</w:t>
      </w:r>
      <w:r w:rsidRPr="004B734B">
        <w:rPr>
          <w:rFonts w:ascii="Times New Roman" w:hAnsi="Times New Roman" w:cs="Times New Roman"/>
          <w:sz w:val="26"/>
          <w:szCs w:val="26"/>
        </w:rPr>
        <w:t xml:space="preserve"> предоставляется в соответствии с настоящим</w:t>
      </w:r>
      <w:r w:rsidR="000E5777" w:rsidRPr="004B734B">
        <w:rPr>
          <w:rFonts w:ascii="Times New Roman" w:hAnsi="Times New Roman" w:cs="Times New Roman"/>
          <w:sz w:val="26"/>
          <w:szCs w:val="26"/>
        </w:rPr>
        <w:t>и</w:t>
      </w:r>
      <w:r w:rsidRPr="004B734B">
        <w:rPr>
          <w:rFonts w:ascii="Times New Roman" w:hAnsi="Times New Roman" w:cs="Times New Roman"/>
          <w:sz w:val="26"/>
          <w:szCs w:val="26"/>
        </w:rPr>
        <w:t xml:space="preserve"> П</w:t>
      </w:r>
      <w:r w:rsidR="000E5777" w:rsidRPr="004B734B">
        <w:rPr>
          <w:rFonts w:ascii="Times New Roman" w:hAnsi="Times New Roman" w:cs="Times New Roman"/>
          <w:sz w:val="26"/>
          <w:szCs w:val="26"/>
        </w:rPr>
        <w:t>равилами</w:t>
      </w:r>
      <w:r w:rsidRPr="004B734B">
        <w:rPr>
          <w:rFonts w:ascii="Times New Roman" w:hAnsi="Times New Roman" w:cs="Times New Roman"/>
          <w:sz w:val="26"/>
          <w:szCs w:val="26"/>
        </w:rPr>
        <w:t xml:space="preserve"> с учетом начисленных процентов за весь период пользования микрозаймом.</w:t>
      </w:r>
      <w:r w:rsidR="00F75CC6" w:rsidRPr="004B734B">
        <w:rPr>
          <w:rFonts w:ascii="Times New Roman" w:hAnsi="Times New Roman" w:cs="Times New Roman"/>
          <w:sz w:val="26"/>
          <w:szCs w:val="26"/>
        </w:rPr>
        <w:t xml:space="preserve"> По решению </w:t>
      </w:r>
      <w:r w:rsidR="00D03DBA">
        <w:rPr>
          <w:rFonts w:ascii="Times New Roman" w:hAnsi="Times New Roman" w:cs="Times New Roman"/>
          <w:sz w:val="26"/>
          <w:szCs w:val="26"/>
        </w:rPr>
        <w:t>МКК «Фонд развития Приморского края»</w:t>
      </w:r>
      <w:r w:rsidR="00F75CC6" w:rsidRPr="004B734B">
        <w:rPr>
          <w:rFonts w:ascii="Times New Roman" w:hAnsi="Times New Roman" w:cs="Times New Roman"/>
          <w:sz w:val="26"/>
          <w:szCs w:val="26"/>
        </w:rPr>
        <w:t xml:space="preserve"> на любую сумму </w:t>
      </w:r>
      <w:r w:rsidR="00FD3BDC">
        <w:rPr>
          <w:rFonts w:ascii="Times New Roman" w:hAnsi="Times New Roman" w:cs="Times New Roman"/>
          <w:sz w:val="26"/>
          <w:szCs w:val="26"/>
        </w:rPr>
        <w:t>микро</w:t>
      </w:r>
      <w:r w:rsidR="00F75CC6" w:rsidRPr="004B734B">
        <w:rPr>
          <w:rFonts w:ascii="Times New Roman" w:hAnsi="Times New Roman" w:cs="Times New Roman"/>
          <w:sz w:val="26"/>
          <w:szCs w:val="26"/>
        </w:rPr>
        <w:t>займа может быть запрошено дополнительное поручительство платежеспособных физических лиц c подтвержденным доходом, не связанным с деятельностью заемщика, и/или поручительство иного юридического лица/индивидуального предпринимателя.</w:t>
      </w:r>
    </w:p>
    <w:p w14:paraId="2A419D99" w14:textId="3B3907B7" w:rsidR="00CC663C" w:rsidRPr="0033563A" w:rsidRDefault="0096775E" w:rsidP="00CC663C">
      <w:pPr>
        <w:spacing w:after="0" w:line="240" w:lineRule="auto"/>
        <w:ind w:firstLine="709"/>
        <w:jc w:val="both"/>
        <w:rPr>
          <w:rFonts w:ascii="Times New Roman" w:hAnsi="Times New Roman" w:cs="Times New Roman"/>
          <w:sz w:val="26"/>
          <w:szCs w:val="26"/>
        </w:rPr>
      </w:pPr>
      <w:r w:rsidRPr="0031643A">
        <w:rPr>
          <w:rFonts w:ascii="Times New Roman" w:hAnsi="Times New Roman" w:cs="Times New Roman"/>
          <w:sz w:val="26"/>
          <w:szCs w:val="26"/>
        </w:rPr>
        <w:t xml:space="preserve">3.4. Поручители </w:t>
      </w:r>
      <w:r w:rsidR="00CC663C" w:rsidRPr="00C372C6">
        <w:rPr>
          <w:rFonts w:ascii="Times New Roman" w:hAnsi="Times New Roman" w:cs="Times New Roman"/>
          <w:sz w:val="26"/>
          <w:szCs w:val="26"/>
        </w:rPr>
        <w:t xml:space="preserve">СМСП должны быть платежеспособны. Платежеспособность поручителей СМСП определяется в соответствии с внутренними документами, утвержденными </w:t>
      </w:r>
      <w:r w:rsidR="00D03DBA">
        <w:rPr>
          <w:rFonts w:ascii="Times New Roman" w:hAnsi="Times New Roman" w:cs="Times New Roman"/>
          <w:sz w:val="26"/>
          <w:szCs w:val="26"/>
        </w:rPr>
        <w:t>МКК «Фонд развития Приморского края»</w:t>
      </w:r>
      <w:r w:rsidR="00CC663C" w:rsidRPr="00C372C6">
        <w:rPr>
          <w:rFonts w:ascii="Times New Roman" w:hAnsi="Times New Roman" w:cs="Times New Roman"/>
          <w:sz w:val="26"/>
          <w:szCs w:val="26"/>
        </w:rPr>
        <w:t xml:space="preserve">. Данный пункт не распространяется на обязательное обеспечение в виде поручительства учредителей юридического лица и супруга/супруги индивидуального предпринимателя (в том числе </w:t>
      </w:r>
      <w:r w:rsidR="00CC663C" w:rsidRPr="0033563A">
        <w:rPr>
          <w:rFonts w:ascii="Times New Roman" w:hAnsi="Times New Roman" w:cs="Times New Roman"/>
          <w:sz w:val="26"/>
          <w:szCs w:val="26"/>
        </w:rPr>
        <w:t>неработающего) и на поручительство Гарантийного Фонда Приморского края.</w:t>
      </w:r>
    </w:p>
    <w:p w14:paraId="277E95DF" w14:textId="67FB4059" w:rsidR="00CC663C" w:rsidRPr="0033563A" w:rsidRDefault="0096775E" w:rsidP="00CC663C">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 xml:space="preserve">3.5. Для </w:t>
      </w:r>
      <w:r w:rsidR="00CC663C" w:rsidRPr="0033563A">
        <w:rPr>
          <w:rFonts w:ascii="Times New Roman" w:hAnsi="Times New Roman" w:cs="Times New Roman"/>
          <w:sz w:val="26"/>
          <w:szCs w:val="26"/>
        </w:rPr>
        <w:t xml:space="preserve">оформления поручительства поручители представляют в </w:t>
      </w:r>
      <w:r w:rsidR="00D03DBA">
        <w:rPr>
          <w:rFonts w:ascii="Times New Roman" w:hAnsi="Times New Roman" w:cs="Times New Roman"/>
          <w:sz w:val="26"/>
          <w:szCs w:val="26"/>
        </w:rPr>
        <w:t>МКК «Фонд развития Приморского края»</w:t>
      </w:r>
      <w:r w:rsidR="00CC663C" w:rsidRPr="0033563A">
        <w:rPr>
          <w:rFonts w:ascii="Times New Roman" w:hAnsi="Times New Roman" w:cs="Times New Roman"/>
          <w:sz w:val="26"/>
          <w:szCs w:val="26"/>
        </w:rPr>
        <w:t xml:space="preserve"> документы, перечень которых установлен в Приложении № 3 к настоящим Правилам (за исключением поручительства </w:t>
      </w:r>
      <w:r w:rsidR="00CC663C" w:rsidRPr="0033563A">
        <w:rPr>
          <w:rFonts w:ascii="Times New Roman" w:hAnsi="Times New Roman" w:cs="Times New Roman"/>
          <w:sz w:val="26"/>
          <w:szCs w:val="26"/>
        </w:rPr>
        <w:lastRenderedPageBreak/>
        <w:t xml:space="preserve">Гарантийного Фонда Приморского края). </w:t>
      </w:r>
      <w:r w:rsidR="00D03DBA">
        <w:rPr>
          <w:rFonts w:ascii="Times New Roman" w:hAnsi="Times New Roman" w:cs="Times New Roman"/>
          <w:sz w:val="26"/>
          <w:szCs w:val="26"/>
        </w:rPr>
        <w:t>МКК «Фонд развития Приморского края»</w:t>
      </w:r>
      <w:r w:rsidR="00CC663C" w:rsidRPr="0033563A">
        <w:rPr>
          <w:rFonts w:ascii="Times New Roman" w:hAnsi="Times New Roman" w:cs="Times New Roman"/>
          <w:sz w:val="26"/>
          <w:szCs w:val="26"/>
        </w:rPr>
        <w:t xml:space="preserve"> осуществляет проверку представленных поручителями документов, в том числе на достоверность содержащихся в них сведений.</w:t>
      </w:r>
    </w:p>
    <w:p w14:paraId="30711FB9" w14:textId="3BF964F9" w:rsidR="00E21EDA" w:rsidRPr="0033563A" w:rsidRDefault="00E21EDA" w:rsidP="00E21EDA">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3.</w:t>
      </w:r>
      <w:r w:rsidR="00736582" w:rsidRPr="0033563A">
        <w:rPr>
          <w:rFonts w:ascii="Times New Roman" w:hAnsi="Times New Roman" w:cs="Times New Roman"/>
          <w:sz w:val="26"/>
          <w:szCs w:val="26"/>
        </w:rPr>
        <w:t>6</w:t>
      </w:r>
      <w:r w:rsidRPr="0033563A">
        <w:rPr>
          <w:rFonts w:ascii="Times New Roman" w:hAnsi="Times New Roman" w:cs="Times New Roman"/>
          <w:sz w:val="26"/>
          <w:szCs w:val="26"/>
        </w:rPr>
        <w:t xml:space="preserve">. В качестве обеспечения исполнения обязательств заемщика по возврату микрозайма и процентов по нему </w:t>
      </w:r>
      <w:r w:rsidR="00D03DBA">
        <w:rPr>
          <w:rFonts w:ascii="Times New Roman" w:hAnsi="Times New Roman" w:cs="Times New Roman"/>
          <w:sz w:val="26"/>
          <w:szCs w:val="26"/>
        </w:rPr>
        <w:t>МКК «Фонд развития Приморского края»</w:t>
      </w:r>
      <w:r w:rsidRPr="0033563A">
        <w:rPr>
          <w:rFonts w:ascii="Times New Roman" w:hAnsi="Times New Roman" w:cs="Times New Roman"/>
          <w:sz w:val="26"/>
          <w:szCs w:val="26"/>
        </w:rPr>
        <w:t xml:space="preserve"> принимает:</w:t>
      </w:r>
    </w:p>
    <w:p w14:paraId="1B595306" w14:textId="77777777" w:rsidR="00BE563D" w:rsidRDefault="00E21EDA" w:rsidP="00E21EDA">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  движимое имущество</w:t>
      </w:r>
      <w:r w:rsidR="008401B9" w:rsidRPr="0033563A">
        <w:rPr>
          <w:rFonts w:ascii="Times New Roman" w:hAnsi="Times New Roman" w:cs="Times New Roman"/>
          <w:sz w:val="26"/>
          <w:szCs w:val="26"/>
        </w:rPr>
        <w:t xml:space="preserve"> - транспортные средства, зарегистрированные</w:t>
      </w:r>
      <w:r w:rsidRPr="0033563A">
        <w:rPr>
          <w:rFonts w:ascii="Times New Roman" w:hAnsi="Times New Roman" w:cs="Times New Roman"/>
          <w:sz w:val="26"/>
          <w:szCs w:val="26"/>
        </w:rPr>
        <w:t xml:space="preserve"> в установленном законом порядке, </w:t>
      </w:r>
      <w:r w:rsidR="008401B9" w:rsidRPr="0033563A">
        <w:rPr>
          <w:rFonts w:ascii="Times New Roman" w:hAnsi="Times New Roman" w:cs="Times New Roman"/>
          <w:sz w:val="26"/>
          <w:szCs w:val="26"/>
        </w:rPr>
        <w:t>а также фактически расположенные</w:t>
      </w:r>
      <w:r w:rsidRPr="0033563A">
        <w:rPr>
          <w:rFonts w:ascii="Times New Roman" w:hAnsi="Times New Roman" w:cs="Times New Roman"/>
          <w:sz w:val="26"/>
          <w:szCs w:val="26"/>
        </w:rPr>
        <w:t xml:space="preserve"> на территории Приморского края;</w:t>
      </w:r>
    </w:p>
    <w:p w14:paraId="287E2822" w14:textId="6A50083F" w:rsidR="0096775E" w:rsidRPr="0033563A" w:rsidRDefault="00E21EDA" w:rsidP="00E21EDA">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 недвижимое имущество, зарегистрированное в установленном законом порядке на территории Приморского края;</w:t>
      </w:r>
    </w:p>
    <w:p w14:paraId="2AB25645" w14:textId="77777777" w:rsidR="001B5488" w:rsidRPr="00377E2E" w:rsidRDefault="001B5488" w:rsidP="001B5488">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 поручительство Гарантийного Фонда Приморского края;</w:t>
      </w:r>
    </w:p>
    <w:p w14:paraId="3EA36B8F" w14:textId="1205695B" w:rsidR="00A85EAC" w:rsidRPr="00A85EAC" w:rsidRDefault="00A85EAC" w:rsidP="00E21EDA">
      <w:pPr>
        <w:spacing w:after="0" w:line="240" w:lineRule="auto"/>
        <w:ind w:firstLine="709"/>
        <w:jc w:val="both"/>
        <w:rPr>
          <w:rFonts w:ascii="Times New Roman" w:hAnsi="Times New Roman" w:cs="Times New Roman"/>
          <w:sz w:val="26"/>
          <w:szCs w:val="26"/>
        </w:rPr>
      </w:pPr>
      <w:r w:rsidRPr="00A85EAC">
        <w:rPr>
          <w:rFonts w:ascii="Times New Roman" w:hAnsi="Times New Roman" w:cs="Times New Roman"/>
          <w:sz w:val="26"/>
          <w:szCs w:val="26"/>
        </w:rPr>
        <w:t>-</w:t>
      </w:r>
      <w:r>
        <w:rPr>
          <w:rFonts w:ascii="Times New Roman" w:hAnsi="Times New Roman" w:cs="Times New Roman"/>
          <w:sz w:val="26"/>
          <w:szCs w:val="26"/>
        </w:rPr>
        <w:t xml:space="preserve"> поручительство физических, юридических лиц, индивидуальных предпринимателей – на срок, превышающий на 36 месяцев срок окончания договора </w:t>
      </w:r>
      <w:r w:rsidR="00FD3BDC">
        <w:rPr>
          <w:rFonts w:ascii="Times New Roman" w:hAnsi="Times New Roman" w:cs="Times New Roman"/>
          <w:sz w:val="26"/>
          <w:szCs w:val="26"/>
        </w:rPr>
        <w:t>микро</w:t>
      </w:r>
      <w:r>
        <w:rPr>
          <w:rFonts w:ascii="Times New Roman" w:hAnsi="Times New Roman" w:cs="Times New Roman"/>
          <w:sz w:val="26"/>
          <w:szCs w:val="26"/>
        </w:rPr>
        <w:t xml:space="preserve">займа (возврата </w:t>
      </w:r>
      <w:r w:rsidR="00FD3BDC">
        <w:rPr>
          <w:rFonts w:ascii="Times New Roman" w:hAnsi="Times New Roman" w:cs="Times New Roman"/>
          <w:sz w:val="26"/>
          <w:szCs w:val="26"/>
        </w:rPr>
        <w:t>микро</w:t>
      </w:r>
      <w:r>
        <w:rPr>
          <w:rFonts w:ascii="Times New Roman" w:hAnsi="Times New Roman" w:cs="Times New Roman"/>
          <w:sz w:val="26"/>
          <w:szCs w:val="26"/>
        </w:rPr>
        <w:t>займа).</w:t>
      </w:r>
      <w:r w:rsidR="001B5488" w:rsidRPr="001B5488">
        <w:rPr>
          <w:rFonts w:ascii="Times New Roman" w:hAnsi="Times New Roman" w:cs="Times New Roman"/>
          <w:sz w:val="26"/>
          <w:szCs w:val="26"/>
        </w:rPr>
        <w:t xml:space="preserve"> </w:t>
      </w:r>
      <w:r>
        <w:rPr>
          <w:rFonts w:ascii="Times New Roman" w:hAnsi="Times New Roman" w:cs="Times New Roman"/>
          <w:sz w:val="26"/>
          <w:szCs w:val="26"/>
        </w:rPr>
        <w:t>Поручителем может выступать физическое лицо, являющееся гражданином РФ, юридическое лицо или индивидуальный предприниматель, осуществляющее/</w:t>
      </w:r>
      <w:proofErr w:type="spellStart"/>
      <w:r>
        <w:rPr>
          <w:rFonts w:ascii="Times New Roman" w:hAnsi="Times New Roman" w:cs="Times New Roman"/>
          <w:sz w:val="26"/>
          <w:szCs w:val="26"/>
        </w:rPr>
        <w:t>щий</w:t>
      </w:r>
      <w:proofErr w:type="spellEnd"/>
      <w:r>
        <w:rPr>
          <w:rFonts w:ascii="Times New Roman" w:hAnsi="Times New Roman" w:cs="Times New Roman"/>
          <w:sz w:val="26"/>
          <w:szCs w:val="26"/>
        </w:rPr>
        <w:t xml:space="preserve"> деятельность не менее 12 месяцев, предшествующих дате обращения Заявителя за </w:t>
      </w:r>
      <w:r w:rsidR="00FD3BDC">
        <w:rPr>
          <w:rFonts w:ascii="Times New Roman" w:hAnsi="Times New Roman" w:cs="Times New Roman"/>
          <w:sz w:val="26"/>
          <w:szCs w:val="26"/>
        </w:rPr>
        <w:t>микро</w:t>
      </w:r>
      <w:r>
        <w:rPr>
          <w:rFonts w:ascii="Times New Roman" w:hAnsi="Times New Roman" w:cs="Times New Roman"/>
          <w:sz w:val="26"/>
          <w:szCs w:val="26"/>
        </w:rPr>
        <w:t>займом.</w:t>
      </w:r>
    </w:p>
    <w:p w14:paraId="1E621F39" w14:textId="77777777" w:rsidR="00A85EAC" w:rsidRDefault="00A85EAC" w:rsidP="00E21E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3.7.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w:t>
      </w:r>
    </w:p>
    <w:p w14:paraId="3554921E" w14:textId="77777777" w:rsidR="00E21EDA" w:rsidRPr="00C453F4" w:rsidRDefault="00E21EDA" w:rsidP="00E21EDA">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3.</w:t>
      </w:r>
      <w:r w:rsidR="00A85EAC">
        <w:rPr>
          <w:rFonts w:ascii="Times New Roman" w:hAnsi="Times New Roman" w:cs="Times New Roman"/>
          <w:sz w:val="26"/>
          <w:szCs w:val="26"/>
        </w:rPr>
        <w:t>8</w:t>
      </w:r>
      <w:r w:rsidRPr="00C453F4">
        <w:rPr>
          <w:rFonts w:ascii="Times New Roman" w:hAnsi="Times New Roman" w:cs="Times New Roman"/>
          <w:sz w:val="26"/>
          <w:szCs w:val="26"/>
        </w:rPr>
        <w:t>.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w:t>
      </w:r>
    </w:p>
    <w:p w14:paraId="08765C86" w14:textId="141DB4ED" w:rsidR="00E21EDA" w:rsidRDefault="00E21EDA" w:rsidP="00E21EDA">
      <w:pPr>
        <w:spacing w:after="0" w:line="240" w:lineRule="auto"/>
        <w:ind w:firstLine="709"/>
        <w:jc w:val="both"/>
        <w:rPr>
          <w:rFonts w:ascii="Times New Roman" w:hAnsi="Times New Roman" w:cs="Times New Roman"/>
          <w:sz w:val="26"/>
          <w:szCs w:val="26"/>
        </w:rPr>
      </w:pPr>
      <w:r w:rsidRPr="002D2342">
        <w:rPr>
          <w:rFonts w:ascii="Times New Roman" w:hAnsi="Times New Roman" w:cs="Times New Roman"/>
          <w:sz w:val="26"/>
          <w:szCs w:val="26"/>
        </w:rPr>
        <w:t>3.</w:t>
      </w:r>
      <w:r w:rsidR="00A85EAC">
        <w:rPr>
          <w:rFonts w:ascii="Times New Roman" w:hAnsi="Times New Roman" w:cs="Times New Roman"/>
          <w:sz w:val="26"/>
          <w:szCs w:val="26"/>
        </w:rPr>
        <w:t>9</w:t>
      </w:r>
      <w:r w:rsidRPr="002D2342">
        <w:rPr>
          <w:rFonts w:ascii="Times New Roman" w:hAnsi="Times New Roman" w:cs="Times New Roman"/>
          <w:sz w:val="26"/>
          <w:szCs w:val="26"/>
        </w:rPr>
        <w:t>. Залоговое обеспечение в виде недвижимого имущества подлежит обязательной оценке профессиональным оценщиком до момента выдачи микрозайма.</w:t>
      </w:r>
    </w:p>
    <w:p w14:paraId="3FC82911" w14:textId="3C60F572"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3.</w:t>
      </w:r>
      <w:r w:rsidR="00A47CFD" w:rsidRPr="00BB7F5B">
        <w:rPr>
          <w:rFonts w:ascii="Times New Roman" w:hAnsi="Times New Roman" w:cs="Times New Roman"/>
          <w:sz w:val="26"/>
          <w:szCs w:val="26"/>
        </w:rPr>
        <w:t>1</w:t>
      </w:r>
      <w:r w:rsidR="00C02912" w:rsidRPr="00BB7F5B">
        <w:rPr>
          <w:rFonts w:ascii="Times New Roman" w:hAnsi="Times New Roman" w:cs="Times New Roman"/>
          <w:sz w:val="26"/>
          <w:szCs w:val="26"/>
        </w:rPr>
        <w:t>0</w:t>
      </w:r>
      <w:r w:rsidR="00A47CFD" w:rsidRPr="00BB7F5B">
        <w:rPr>
          <w:rFonts w:ascii="Times New Roman" w:hAnsi="Times New Roman" w:cs="Times New Roman"/>
          <w:sz w:val="26"/>
          <w:szCs w:val="26"/>
        </w:rPr>
        <w:t>.</w:t>
      </w:r>
      <w:r w:rsidRPr="00BB7F5B">
        <w:rPr>
          <w:rFonts w:ascii="Times New Roman" w:hAnsi="Times New Roman" w:cs="Times New Roman"/>
          <w:sz w:val="26"/>
          <w:szCs w:val="26"/>
        </w:rPr>
        <w:t xml:space="preserve"> </w:t>
      </w:r>
      <w:r w:rsidR="00D05D27" w:rsidRPr="00BB7F5B">
        <w:rPr>
          <w:rFonts w:ascii="Times New Roman" w:hAnsi="Times New Roman" w:cs="Times New Roman"/>
          <w:sz w:val="26"/>
          <w:szCs w:val="26"/>
        </w:rPr>
        <w:t>В случае страхования в</w:t>
      </w:r>
      <w:r w:rsidRPr="00BB7F5B">
        <w:rPr>
          <w:rFonts w:ascii="Times New Roman" w:hAnsi="Times New Roman" w:cs="Times New Roman"/>
          <w:sz w:val="26"/>
          <w:szCs w:val="26"/>
        </w:rPr>
        <w:t xml:space="preserve"> качестве выгодоприобретателя при страховании предмета залога в договоре страхования (страховом полисе) Заемщик указывает </w:t>
      </w:r>
      <w:r w:rsidR="00D03DBA">
        <w:rPr>
          <w:rFonts w:ascii="Times New Roman" w:hAnsi="Times New Roman" w:cs="Times New Roman"/>
          <w:sz w:val="26"/>
          <w:szCs w:val="26"/>
        </w:rPr>
        <w:t>МКК «Фонд развития Приморского края»</w:t>
      </w:r>
      <w:r w:rsidRPr="00BB7F5B">
        <w:rPr>
          <w:rFonts w:ascii="Times New Roman" w:hAnsi="Times New Roman" w:cs="Times New Roman"/>
          <w:sz w:val="26"/>
          <w:szCs w:val="26"/>
        </w:rPr>
        <w:t>.</w:t>
      </w:r>
    </w:p>
    <w:p w14:paraId="7CDC4757" w14:textId="7FF09B0A"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3.</w:t>
      </w:r>
      <w:r w:rsidR="00A47CFD" w:rsidRPr="00BB7F5B">
        <w:rPr>
          <w:rFonts w:ascii="Times New Roman" w:hAnsi="Times New Roman" w:cs="Times New Roman"/>
          <w:sz w:val="26"/>
          <w:szCs w:val="26"/>
        </w:rPr>
        <w:t>1</w:t>
      </w:r>
      <w:r w:rsidR="00C02912" w:rsidRPr="00BB7F5B">
        <w:rPr>
          <w:rFonts w:ascii="Times New Roman" w:hAnsi="Times New Roman" w:cs="Times New Roman"/>
          <w:sz w:val="26"/>
          <w:szCs w:val="26"/>
        </w:rPr>
        <w:t>1</w:t>
      </w:r>
      <w:r w:rsidR="00A47CFD" w:rsidRPr="00BB7F5B">
        <w:rPr>
          <w:rFonts w:ascii="Times New Roman" w:hAnsi="Times New Roman" w:cs="Times New Roman"/>
          <w:sz w:val="26"/>
          <w:szCs w:val="26"/>
        </w:rPr>
        <w:t>.</w:t>
      </w:r>
      <w:r w:rsidRPr="00BB7F5B">
        <w:rPr>
          <w:rFonts w:ascii="Times New Roman" w:hAnsi="Times New Roman" w:cs="Times New Roman"/>
          <w:sz w:val="26"/>
          <w:szCs w:val="26"/>
        </w:rPr>
        <w:t xml:space="preserve"> </w:t>
      </w:r>
      <w:r w:rsidR="00D05D27" w:rsidRPr="00BB7F5B">
        <w:rPr>
          <w:rFonts w:ascii="Times New Roman" w:hAnsi="Times New Roman" w:cs="Times New Roman"/>
          <w:sz w:val="26"/>
          <w:szCs w:val="26"/>
        </w:rPr>
        <w:t>В случае страхования с</w:t>
      </w:r>
      <w:r w:rsidRPr="00BB7F5B">
        <w:rPr>
          <w:rFonts w:ascii="Times New Roman" w:hAnsi="Times New Roman" w:cs="Times New Roman"/>
          <w:sz w:val="26"/>
          <w:szCs w:val="26"/>
        </w:rPr>
        <w:t>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29A9D077" w14:textId="6BF3FAB2"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3.</w:t>
      </w:r>
      <w:r w:rsidR="00A47CFD" w:rsidRPr="00BB7F5B">
        <w:rPr>
          <w:rFonts w:ascii="Times New Roman" w:hAnsi="Times New Roman" w:cs="Times New Roman"/>
          <w:sz w:val="26"/>
          <w:szCs w:val="26"/>
        </w:rPr>
        <w:t>1</w:t>
      </w:r>
      <w:r w:rsidR="00C02912" w:rsidRPr="00BB7F5B">
        <w:rPr>
          <w:rFonts w:ascii="Times New Roman" w:hAnsi="Times New Roman" w:cs="Times New Roman"/>
          <w:sz w:val="26"/>
          <w:szCs w:val="26"/>
        </w:rPr>
        <w:t>2</w:t>
      </w:r>
      <w:r w:rsidR="00A47CFD" w:rsidRPr="00BB7F5B">
        <w:rPr>
          <w:rFonts w:ascii="Times New Roman" w:hAnsi="Times New Roman" w:cs="Times New Roman"/>
          <w:sz w:val="26"/>
          <w:szCs w:val="26"/>
        </w:rPr>
        <w:t>.</w:t>
      </w:r>
      <w:r w:rsidRPr="00BB7F5B">
        <w:rPr>
          <w:rFonts w:ascii="Times New Roman" w:hAnsi="Times New Roman" w:cs="Times New Roman"/>
          <w:sz w:val="26"/>
          <w:szCs w:val="26"/>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w:t>
      </w:r>
    </w:p>
    <w:p w14:paraId="23966E11" w14:textId="71AD73B4" w:rsidR="00D05D27" w:rsidRPr="00BB7F5B" w:rsidRDefault="006D357F" w:rsidP="00D05D27">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3.</w:t>
      </w:r>
      <w:r w:rsidR="00A47CFD" w:rsidRPr="00BB7F5B">
        <w:rPr>
          <w:rFonts w:ascii="Times New Roman" w:hAnsi="Times New Roman" w:cs="Times New Roman"/>
          <w:sz w:val="26"/>
          <w:szCs w:val="26"/>
        </w:rPr>
        <w:t>1</w:t>
      </w:r>
      <w:r w:rsidR="00C02912" w:rsidRPr="00BB7F5B">
        <w:rPr>
          <w:rFonts w:ascii="Times New Roman" w:hAnsi="Times New Roman" w:cs="Times New Roman"/>
          <w:sz w:val="26"/>
          <w:szCs w:val="26"/>
        </w:rPr>
        <w:t>3</w:t>
      </w:r>
      <w:r w:rsidR="00A47CFD" w:rsidRPr="00BB7F5B">
        <w:rPr>
          <w:rFonts w:ascii="Times New Roman" w:hAnsi="Times New Roman" w:cs="Times New Roman"/>
          <w:sz w:val="26"/>
          <w:szCs w:val="26"/>
        </w:rPr>
        <w:t>.</w:t>
      </w:r>
      <w:r w:rsidRPr="00BB7F5B">
        <w:rPr>
          <w:rFonts w:ascii="Times New Roman" w:hAnsi="Times New Roman" w:cs="Times New Roman"/>
          <w:sz w:val="26"/>
          <w:szCs w:val="26"/>
        </w:rPr>
        <w:t xml:space="preserve"> </w:t>
      </w:r>
      <w:r w:rsidR="00D05D27" w:rsidRPr="00BB7F5B">
        <w:rPr>
          <w:rFonts w:ascii="Times New Roman" w:hAnsi="Times New Roman" w:cs="Times New Roman"/>
          <w:sz w:val="26"/>
          <w:szCs w:val="26"/>
        </w:rPr>
        <w:t>Страхование недвижимого и движимого имущества (транспортных средств), жизни и здоровья заемщика, поручителей осуществляется по согласию Сторон и согласно законодательства РФ.</w:t>
      </w:r>
    </w:p>
    <w:p w14:paraId="43C9589D" w14:textId="7D1F9653"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3.</w:t>
      </w:r>
      <w:r w:rsidR="00A47CFD" w:rsidRPr="00BB7F5B">
        <w:rPr>
          <w:rFonts w:ascii="Times New Roman" w:hAnsi="Times New Roman" w:cs="Times New Roman"/>
          <w:sz w:val="26"/>
          <w:szCs w:val="26"/>
        </w:rPr>
        <w:t>1</w:t>
      </w:r>
      <w:r w:rsidR="00C02912" w:rsidRPr="00BB7F5B">
        <w:rPr>
          <w:rFonts w:ascii="Times New Roman" w:hAnsi="Times New Roman" w:cs="Times New Roman"/>
          <w:sz w:val="26"/>
          <w:szCs w:val="26"/>
        </w:rPr>
        <w:t>4</w:t>
      </w:r>
      <w:r w:rsidR="00A47CFD" w:rsidRPr="00BB7F5B">
        <w:rPr>
          <w:rFonts w:ascii="Times New Roman" w:hAnsi="Times New Roman" w:cs="Times New Roman"/>
          <w:sz w:val="26"/>
          <w:szCs w:val="26"/>
        </w:rPr>
        <w:t>.</w:t>
      </w:r>
      <w:r w:rsidRPr="00BB7F5B">
        <w:rPr>
          <w:rFonts w:ascii="Times New Roman" w:hAnsi="Times New Roman" w:cs="Times New Roman"/>
          <w:sz w:val="26"/>
          <w:szCs w:val="26"/>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w:t>
      </w:r>
    </w:p>
    <w:p w14:paraId="1E5959C7" w14:textId="4535924A" w:rsidR="00E21EDA" w:rsidRDefault="00E21EDA" w:rsidP="00C202D8">
      <w:pPr>
        <w:spacing w:after="0" w:line="240" w:lineRule="auto"/>
        <w:ind w:firstLine="709"/>
        <w:jc w:val="both"/>
        <w:rPr>
          <w:rFonts w:ascii="Times New Roman" w:hAnsi="Times New Roman" w:cs="Times New Roman"/>
          <w:strike/>
          <w:color w:val="FF0000"/>
          <w:sz w:val="26"/>
          <w:szCs w:val="26"/>
        </w:rPr>
      </w:pPr>
      <w:r w:rsidRPr="00BB7F5B">
        <w:rPr>
          <w:rFonts w:ascii="Times New Roman" w:hAnsi="Times New Roman" w:cs="Times New Roman"/>
          <w:sz w:val="26"/>
          <w:szCs w:val="26"/>
        </w:rPr>
        <w:lastRenderedPageBreak/>
        <w:t>3.</w:t>
      </w:r>
      <w:r w:rsidR="00A47CFD" w:rsidRPr="00BB7F5B">
        <w:rPr>
          <w:rFonts w:ascii="Times New Roman" w:hAnsi="Times New Roman" w:cs="Times New Roman"/>
          <w:sz w:val="26"/>
          <w:szCs w:val="26"/>
        </w:rPr>
        <w:t>1</w:t>
      </w:r>
      <w:r w:rsidR="00C02912" w:rsidRPr="00BB7F5B">
        <w:rPr>
          <w:rFonts w:ascii="Times New Roman" w:hAnsi="Times New Roman" w:cs="Times New Roman"/>
          <w:sz w:val="26"/>
          <w:szCs w:val="26"/>
        </w:rPr>
        <w:t>5</w:t>
      </w:r>
      <w:r w:rsidR="00A47CFD" w:rsidRPr="00BB7F5B">
        <w:rPr>
          <w:rFonts w:ascii="Times New Roman" w:hAnsi="Times New Roman" w:cs="Times New Roman"/>
          <w:sz w:val="26"/>
          <w:szCs w:val="26"/>
        </w:rPr>
        <w:t>.</w:t>
      </w:r>
      <w:r w:rsidRPr="00BB7F5B">
        <w:rPr>
          <w:rFonts w:ascii="Times New Roman" w:hAnsi="Times New Roman" w:cs="Times New Roman"/>
          <w:sz w:val="26"/>
          <w:szCs w:val="26"/>
        </w:rPr>
        <w:t xml:space="preserve"> Уведомления о залоге движимого имущества, а также об исключении сведений о залоге движимого имущества из Реестра направляются </w:t>
      </w:r>
      <w:r w:rsidR="00D03DBA">
        <w:rPr>
          <w:rFonts w:ascii="Times New Roman" w:hAnsi="Times New Roman" w:cs="Times New Roman"/>
          <w:sz w:val="26"/>
          <w:szCs w:val="26"/>
        </w:rPr>
        <w:t>МКК «Фонд развития Приморского края»</w:t>
      </w:r>
      <w:r w:rsidR="00440E58" w:rsidRPr="00BB7F5B">
        <w:rPr>
          <w:rFonts w:ascii="Times New Roman" w:hAnsi="Times New Roman" w:cs="Times New Roman"/>
          <w:sz w:val="26"/>
          <w:szCs w:val="26"/>
        </w:rPr>
        <w:t xml:space="preserve"> </w:t>
      </w:r>
      <w:r w:rsidRPr="00BB7F5B">
        <w:rPr>
          <w:rFonts w:ascii="Times New Roman" w:hAnsi="Times New Roman" w:cs="Times New Roman"/>
          <w:sz w:val="26"/>
          <w:szCs w:val="26"/>
        </w:rPr>
        <w:t xml:space="preserve">в Федеральную нотариальную палату с использованием единой системы нотариата </w:t>
      </w:r>
      <w:r w:rsidR="00C202D8" w:rsidRPr="00BB7F5B">
        <w:rPr>
          <w:rFonts w:ascii="Times New Roman" w:hAnsi="Times New Roman" w:cs="Times New Roman"/>
          <w:sz w:val="26"/>
          <w:szCs w:val="26"/>
        </w:rPr>
        <w:t xml:space="preserve">(далее – ЕСН) </w:t>
      </w:r>
      <w:r w:rsidRPr="00BB7F5B">
        <w:rPr>
          <w:rFonts w:ascii="Times New Roman" w:hAnsi="Times New Roman" w:cs="Times New Roman"/>
          <w:sz w:val="26"/>
          <w:szCs w:val="26"/>
        </w:rPr>
        <w:t>в течение трех рабочих дней со</w:t>
      </w:r>
      <w:r w:rsidR="00D47C04">
        <w:rPr>
          <w:rFonts w:ascii="Times New Roman" w:hAnsi="Times New Roman" w:cs="Times New Roman"/>
          <w:sz w:val="26"/>
          <w:szCs w:val="26"/>
        </w:rPr>
        <w:t xml:space="preserve"> дня подписания договора залога.</w:t>
      </w:r>
    </w:p>
    <w:p w14:paraId="52F3EF8C" w14:textId="3F8A42C8" w:rsidR="005E6F49" w:rsidRPr="001C7DA8" w:rsidRDefault="005E6F49" w:rsidP="005E6F49">
      <w:pPr>
        <w:spacing w:after="0" w:line="240" w:lineRule="auto"/>
        <w:ind w:firstLine="709"/>
        <w:jc w:val="both"/>
        <w:rPr>
          <w:rFonts w:ascii="Times New Roman" w:hAnsi="Times New Roman" w:cs="Times New Roman"/>
          <w:strike/>
          <w:color w:val="FF0000"/>
          <w:sz w:val="26"/>
          <w:szCs w:val="26"/>
        </w:rPr>
      </w:pPr>
      <w:r w:rsidRPr="00D47C04">
        <w:rPr>
          <w:rFonts w:ascii="Times New Roman" w:hAnsi="Times New Roman" w:cs="Times New Roman"/>
          <w:sz w:val="26"/>
          <w:szCs w:val="26"/>
        </w:rPr>
        <w:t xml:space="preserve">В данном случае расходы по регистрации уведомлений о возникновении/исключении залога движимого имущества несет </w:t>
      </w:r>
      <w:r w:rsidR="00D03DBA">
        <w:rPr>
          <w:rFonts w:ascii="Times New Roman" w:hAnsi="Times New Roman" w:cs="Times New Roman"/>
          <w:sz w:val="26"/>
          <w:szCs w:val="26"/>
        </w:rPr>
        <w:t>МКК «Фонд развития Приморского края»</w:t>
      </w:r>
      <w:r w:rsidRPr="00D47C04">
        <w:rPr>
          <w:rFonts w:ascii="Times New Roman" w:hAnsi="Times New Roman" w:cs="Times New Roman"/>
          <w:sz w:val="26"/>
          <w:szCs w:val="26"/>
        </w:rPr>
        <w:t>.</w:t>
      </w:r>
      <w:r w:rsidRPr="00AE683C">
        <w:rPr>
          <w:rFonts w:ascii="Times New Roman" w:hAnsi="Times New Roman" w:cs="Times New Roman"/>
          <w:sz w:val="26"/>
          <w:szCs w:val="26"/>
        </w:rPr>
        <w:t xml:space="preserve"> </w:t>
      </w:r>
    </w:p>
    <w:p w14:paraId="64D5D97E" w14:textId="16E3A3A9" w:rsidR="00E21EDA" w:rsidRPr="00BB7F5B" w:rsidRDefault="00DC3AC7"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3.</w:t>
      </w:r>
      <w:r w:rsidR="00A47CFD" w:rsidRPr="00BB7F5B">
        <w:rPr>
          <w:rFonts w:ascii="Times New Roman" w:hAnsi="Times New Roman" w:cs="Times New Roman"/>
          <w:sz w:val="26"/>
          <w:szCs w:val="26"/>
        </w:rPr>
        <w:t>1</w:t>
      </w:r>
      <w:r w:rsidR="00C02912" w:rsidRPr="00BB7F5B">
        <w:rPr>
          <w:rFonts w:ascii="Times New Roman" w:hAnsi="Times New Roman" w:cs="Times New Roman"/>
          <w:sz w:val="26"/>
          <w:szCs w:val="26"/>
        </w:rPr>
        <w:t>6</w:t>
      </w:r>
      <w:r w:rsidR="00A47CFD" w:rsidRPr="00BB7F5B">
        <w:rPr>
          <w:rFonts w:ascii="Times New Roman" w:hAnsi="Times New Roman" w:cs="Times New Roman"/>
          <w:sz w:val="26"/>
          <w:szCs w:val="26"/>
        </w:rPr>
        <w:t>.</w:t>
      </w:r>
      <w:r w:rsidR="00C8272F" w:rsidRPr="00BB7F5B">
        <w:rPr>
          <w:rFonts w:ascii="Times New Roman" w:hAnsi="Times New Roman" w:cs="Times New Roman"/>
          <w:sz w:val="26"/>
          <w:szCs w:val="26"/>
        </w:rPr>
        <w:t xml:space="preserve"> В случае замены по инициативе З</w:t>
      </w:r>
      <w:r w:rsidR="00E21EDA" w:rsidRPr="00BB7F5B">
        <w:rPr>
          <w:rFonts w:ascii="Times New Roman" w:hAnsi="Times New Roman" w:cs="Times New Roman"/>
          <w:sz w:val="26"/>
          <w:szCs w:val="26"/>
        </w:rPr>
        <w:t xml:space="preserve">алогодателя переданного в залог </w:t>
      </w:r>
      <w:r w:rsidR="00D03DBA">
        <w:rPr>
          <w:rFonts w:ascii="Times New Roman" w:hAnsi="Times New Roman" w:cs="Times New Roman"/>
          <w:sz w:val="26"/>
          <w:szCs w:val="26"/>
        </w:rPr>
        <w:t>МКК «Фонд развития Приморского края»</w:t>
      </w:r>
      <w:r w:rsidR="00E21EDA" w:rsidRPr="00BB7F5B">
        <w:rPr>
          <w:rFonts w:ascii="Times New Roman" w:hAnsi="Times New Roman" w:cs="Times New Roman"/>
          <w:sz w:val="26"/>
          <w:szCs w:val="26"/>
        </w:rPr>
        <w:t xml:space="preserve"> движимого имущества на иное движимое имущество, расходы по оплате нотариального тарифа за совершение дополнительных действий по регистрации уведомлений о возникновении/исключении залога движимого имущества в Федеральной нотариальной палате </w:t>
      </w:r>
      <w:r w:rsidR="00EC5B56" w:rsidRPr="00BB7F5B">
        <w:rPr>
          <w:rFonts w:ascii="Times New Roman" w:hAnsi="Times New Roman" w:cs="Times New Roman"/>
          <w:sz w:val="26"/>
          <w:szCs w:val="26"/>
        </w:rPr>
        <w:t>несет</w:t>
      </w:r>
      <w:r w:rsidR="00C8272F" w:rsidRPr="00BB7F5B">
        <w:rPr>
          <w:rFonts w:ascii="Times New Roman" w:hAnsi="Times New Roman" w:cs="Times New Roman"/>
          <w:sz w:val="26"/>
          <w:szCs w:val="26"/>
        </w:rPr>
        <w:t xml:space="preserve">  Залогодатель .</w:t>
      </w:r>
    </w:p>
    <w:p w14:paraId="7B05AB6F" w14:textId="2E73AB27" w:rsidR="00E21EDA" w:rsidRPr="00BB7F5B" w:rsidRDefault="00E21EDA" w:rsidP="00E21EDA">
      <w:pPr>
        <w:spacing w:after="0" w:line="240" w:lineRule="auto"/>
        <w:ind w:firstLine="709"/>
        <w:jc w:val="both"/>
        <w:rPr>
          <w:rFonts w:ascii="Times New Roman" w:hAnsi="Times New Roman" w:cs="Times New Roman"/>
          <w:sz w:val="26"/>
          <w:szCs w:val="26"/>
        </w:rPr>
      </w:pPr>
      <w:bookmarkStart w:id="17" w:name="_Hlk15909963"/>
      <w:r w:rsidRPr="00BB7F5B">
        <w:rPr>
          <w:rFonts w:ascii="Times New Roman" w:hAnsi="Times New Roman" w:cs="Times New Roman"/>
          <w:sz w:val="26"/>
          <w:szCs w:val="26"/>
        </w:rPr>
        <w:t>3.</w:t>
      </w:r>
      <w:r w:rsidR="00A47CFD" w:rsidRPr="00BB7F5B">
        <w:rPr>
          <w:rFonts w:ascii="Times New Roman" w:hAnsi="Times New Roman" w:cs="Times New Roman"/>
          <w:sz w:val="26"/>
          <w:szCs w:val="26"/>
        </w:rPr>
        <w:t>1</w:t>
      </w:r>
      <w:r w:rsidR="00C02912" w:rsidRPr="00BB7F5B">
        <w:rPr>
          <w:rFonts w:ascii="Times New Roman" w:hAnsi="Times New Roman" w:cs="Times New Roman"/>
          <w:sz w:val="26"/>
          <w:szCs w:val="26"/>
        </w:rPr>
        <w:t>7</w:t>
      </w:r>
      <w:r w:rsidR="00A47CFD" w:rsidRPr="00BB7F5B">
        <w:rPr>
          <w:rFonts w:ascii="Times New Roman" w:hAnsi="Times New Roman" w:cs="Times New Roman"/>
          <w:sz w:val="26"/>
          <w:szCs w:val="26"/>
        </w:rPr>
        <w:t>.</w:t>
      </w:r>
      <w:r w:rsidRPr="00BB7F5B">
        <w:rPr>
          <w:rFonts w:ascii="Times New Roman" w:hAnsi="Times New Roman" w:cs="Times New Roman"/>
          <w:sz w:val="26"/>
          <w:szCs w:val="26"/>
        </w:rPr>
        <w:t xml:space="preserve"> В залог не принимаются:</w:t>
      </w:r>
    </w:p>
    <w:p w14:paraId="238EBA69" w14:textId="44143B5A"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w:t>
      </w:r>
      <w:r w:rsidR="009C5756" w:rsidRPr="00BB7F5B">
        <w:rPr>
          <w:rFonts w:ascii="Times New Roman" w:hAnsi="Times New Roman" w:cs="Times New Roman"/>
          <w:sz w:val="26"/>
          <w:szCs w:val="26"/>
        </w:rPr>
        <w:t xml:space="preserve"> </w:t>
      </w:r>
      <w:r w:rsidRPr="00BB7F5B">
        <w:rPr>
          <w:rFonts w:ascii="Times New Roman" w:hAnsi="Times New Roman" w:cs="Times New Roman"/>
          <w:sz w:val="26"/>
          <w:szCs w:val="26"/>
        </w:rPr>
        <w:t>которое не может быть обращено взыскание по исполнительным документам);</w:t>
      </w:r>
    </w:p>
    <w:p w14:paraId="35921600" w14:textId="77777777" w:rsidR="00E21EDA" w:rsidRPr="00BB7F5B" w:rsidRDefault="00E705EC"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xml:space="preserve">- </w:t>
      </w:r>
      <w:r w:rsidR="00E21EDA" w:rsidRPr="00BB7F5B">
        <w:rPr>
          <w:rFonts w:ascii="Times New Roman" w:hAnsi="Times New Roman" w:cs="Times New Roman"/>
          <w:sz w:val="26"/>
          <w:szCs w:val="26"/>
        </w:rPr>
        <w:t>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w:t>
      </w:r>
    </w:p>
    <w:p w14:paraId="4062DF42" w14:textId="77777777"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товары в обороте;</w:t>
      </w:r>
    </w:p>
    <w:p w14:paraId="2C1BB7FA" w14:textId="77777777"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3E6DB2DC" w14:textId="77777777"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ценные бумаги;</w:t>
      </w:r>
    </w:p>
    <w:p w14:paraId="11736EE0" w14:textId="77777777" w:rsidR="00E21EDA" w:rsidRPr="00BB7F5B" w:rsidRDefault="004818B3"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w:t>
      </w:r>
      <w:r w:rsidR="00E21EDA" w:rsidRPr="00BB7F5B">
        <w:rPr>
          <w:rFonts w:ascii="Times New Roman" w:hAnsi="Times New Roman" w:cs="Times New Roman"/>
          <w:sz w:val="26"/>
          <w:szCs w:val="26"/>
        </w:rPr>
        <w:t>призы, государственные награды, почетные и памятные знаки, которыми награжден залогодатель – физическое лицо;</w:t>
      </w:r>
    </w:p>
    <w:p w14:paraId="5A0D8AC9" w14:textId="7F187C64"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w:t>
      </w:r>
      <w:r w:rsidR="00045A35" w:rsidRPr="00BB7F5B">
        <w:rPr>
          <w:rFonts w:ascii="Times New Roman" w:hAnsi="Times New Roman" w:cs="Times New Roman"/>
          <w:sz w:val="26"/>
          <w:szCs w:val="26"/>
        </w:rPr>
        <w:t xml:space="preserve">здания, на которых нет информационной таблички об адресе, </w:t>
      </w:r>
      <w:r w:rsidRPr="00BB7F5B">
        <w:rPr>
          <w:rFonts w:ascii="Times New Roman" w:hAnsi="Times New Roman" w:cs="Times New Roman"/>
          <w:sz w:val="26"/>
          <w:szCs w:val="26"/>
        </w:rPr>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w:t>
      </w:r>
      <w:r w:rsidR="00207963" w:rsidRPr="00BB7F5B">
        <w:rPr>
          <w:rFonts w:ascii="Times New Roman" w:hAnsi="Times New Roman" w:cs="Times New Roman"/>
          <w:sz w:val="26"/>
          <w:szCs w:val="26"/>
        </w:rPr>
        <w:t>отсут</w:t>
      </w:r>
      <w:r w:rsidRPr="00BB7F5B">
        <w:rPr>
          <w:rFonts w:ascii="Times New Roman" w:hAnsi="Times New Roman" w:cs="Times New Roman"/>
          <w:sz w:val="26"/>
          <w:szCs w:val="26"/>
        </w:rPr>
        <w:t>ствует паспорт, техническая и иная документация;</w:t>
      </w:r>
    </w:p>
    <w:p w14:paraId="07A97CEF" w14:textId="0D8BC49A" w:rsidR="007736C2" w:rsidRPr="00BB7F5B" w:rsidRDefault="007736C2"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транспортные средства, в паспортах транспортных средств которых указаны особые отметки о смене кузова и/или корпуса, и/или двигателя ("конструкторы");</w:t>
      </w:r>
      <w:r w:rsidR="00704F55" w:rsidRPr="00BB7F5B">
        <w:rPr>
          <w:rFonts w:ascii="Times New Roman" w:hAnsi="Times New Roman" w:cs="Times New Roman"/>
          <w:sz w:val="26"/>
          <w:szCs w:val="26"/>
        </w:rPr>
        <w:t>*</w:t>
      </w:r>
    </w:p>
    <w:p w14:paraId="50FDC8A0" w14:textId="4194E1DC"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недвижимое имущество, на которое в соответствии с действующим законодательством Российской Федерации не может быть обращено взыскание;</w:t>
      </w:r>
    </w:p>
    <w:p w14:paraId="330673B9" w14:textId="07963B06" w:rsidR="00E21EDA"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строения неопределенного назначения;</w:t>
      </w:r>
    </w:p>
    <w:p w14:paraId="199252A1" w14:textId="174799E8"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объекты незавершенного строительства</w:t>
      </w:r>
      <w:r w:rsidR="00A56A0B" w:rsidRPr="00BB7F5B">
        <w:rPr>
          <w:rFonts w:ascii="Times New Roman" w:hAnsi="Times New Roman" w:cs="Times New Roman"/>
          <w:sz w:val="26"/>
          <w:szCs w:val="26"/>
        </w:rPr>
        <w:t xml:space="preserve"> </w:t>
      </w:r>
      <w:r w:rsidR="00D23F05" w:rsidRPr="00BB7F5B">
        <w:rPr>
          <w:rFonts w:ascii="Times New Roman" w:hAnsi="Times New Roman" w:cs="Times New Roman"/>
          <w:sz w:val="26"/>
          <w:szCs w:val="26"/>
        </w:rPr>
        <w:t>отдельно от земельного участка, на котором они расположены</w:t>
      </w:r>
      <w:r w:rsidRPr="00BB7F5B">
        <w:rPr>
          <w:rFonts w:ascii="Times New Roman" w:hAnsi="Times New Roman" w:cs="Times New Roman"/>
          <w:sz w:val="26"/>
          <w:szCs w:val="26"/>
        </w:rPr>
        <w:t>;</w:t>
      </w:r>
    </w:p>
    <w:p w14:paraId="1D78BCD6" w14:textId="38D11885" w:rsidR="00E21EDA"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строения, признанные в установленном порядке непригодными для пользования (аварийные, поврежденные по причине стихийных бедствий или пожара и др.);</w:t>
      </w:r>
    </w:p>
    <w:p w14:paraId="3BF1291F" w14:textId="53CBF44E" w:rsidR="00E21EDA"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строени</w:t>
      </w:r>
      <w:r w:rsidR="00B8040A" w:rsidRPr="00BB7F5B">
        <w:rPr>
          <w:rFonts w:ascii="Times New Roman" w:hAnsi="Times New Roman" w:cs="Times New Roman"/>
          <w:sz w:val="26"/>
          <w:szCs w:val="26"/>
        </w:rPr>
        <w:t>я, право собственности на которо</w:t>
      </w:r>
      <w:r w:rsidRPr="00BB7F5B">
        <w:rPr>
          <w:rFonts w:ascii="Times New Roman" w:hAnsi="Times New Roman" w:cs="Times New Roman"/>
          <w:sz w:val="26"/>
          <w:szCs w:val="26"/>
        </w:rPr>
        <w:t>е не зарегистрировано в установленном законом порядке;</w:t>
      </w:r>
    </w:p>
    <w:p w14:paraId="1C984567" w14:textId="3514E414" w:rsidR="001E000E" w:rsidRPr="00BB7F5B" w:rsidRDefault="001E000E"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xml:space="preserve">- право аренды, за исключением права аренды земельного участка, на котором расположено недвижимое имущество, зарегистрированное на праве собственности </w:t>
      </w:r>
      <w:r w:rsidRPr="00BB7F5B">
        <w:rPr>
          <w:rFonts w:ascii="Times New Roman" w:hAnsi="Times New Roman" w:cs="Times New Roman"/>
          <w:sz w:val="26"/>
          <w:szCs w:val="26"/>
        </w:rPr>
        <w:lastRenderedPageBreak/>
        <w:t xml:space="preserve">и передаваемое в залог в </w:t>
      </w:r>
      <w:r w:rsidR="00D03DBA">
        <w:rPr>
          <w:rFonts w:ascii="Times New Roman" w:hAnsi="Times New Roman" w:cs="Times New Roman"/>
          <w:sz w:val="26"/>
          <w:szCs w:val="26"/>
        </w:rPr>
        <w:t>МКК «Фонд развития Приморского края»</w:t>
      </w:r>
      <w:r w:rsidRPr="00BB7F5B">
        <w:rPr>
          <w:rFonts w:ascii="Times New Roman" w:hAnsi="Times New Roman" w:cs="Times New Roman"/>
          <w:sz w:val="26"/>
          <w:szCs w:val="26"/>
        </w:rPr>
        <w:t xml:space="preserve"> в качестве обеспечения </w:t>
      </w:r>
      <w:r w:rsidR="00FD3BDC">
        <w:rPr>
          <w:rFonts w:ascii="Times New Roman" w:hAnsi="Times New Roman" w:cs="Times New Roman"/>
          <w:sz w:val="26"/>
          <w:szCs w:val="26"/>
        </w:rPr>
        <w:t>микро</w:t>
      </w:r>
      <w:r w:rsidRPr="00BB7F5B">
        <w:rPr>
          <w:rFonts w:ascii="Times New Roman" w:hAnsi="Times New Roman" w:cs="Times New Roman"/>
          <w:sz w:val="26"/>
          <w:szCs w:val="26"/>
        </w:rPr>
        <w:t>займа;</w:t>
      </w:r>
    </w:p>
    <w:p w14:paraId="299D9D93" w14:textId="1A57ADF8" w:rsidR="00E021B8" w:rsidRPr="00BB7F5B" w:rsidRDefault="00E021B8"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право аренды, за исключением права долгосрочной аренды земельного участка при наличии согласия арендодателя на</w:t>
      </w:r>
      <w:r w:rsidR="009C1840" w:rsidRPr="00BB7F5B">
        <w:rPr>
          <w:rFonts w:ascii="Times New Roman" w:hAnsi="Times New Roman" w:cs="Times New Roman"/>
          <w:sz w:val="26"/>
          <w:szCs w:val="26"/>
        </w:rPr>
        <w:t xml:space="preserve"> передачу права аренды;</w:t>
      </w:r>
      <w:r w:rsidR="009E6817" w:rsidRPr="00BB7F5B">
        <w:rPr>
          <w:rFonts w:ascii="Times New Roman" w:hAnsi="Times New Roman" w:cs="Times New Roman"/>
          <w:sz w:val="26"/>
          <w:szCs w:val="26"/>
        </w:rPr>
        <w:t>*</w:t>
      </w:r>
      <w:r w:rsidR="00570128">
        <w:rPr>
          <w:rFonts w:ascii="Times New Roman" w:hAnsi="Times New Roman" w:cs="Times New Roman"/>
          <w:sz w:val="26"/>
          <w:szCs w:val="26"/>
        </w:rPr>
        <w:t>*</w:t>
      </w:r>
    </w:p>
    <w:p w14:paraId="2DC359C3" w14:textId="77777777"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w:t>
      </w:r>
    </w:p>
    <w:bookmarkEnd w:id="17"/>
    <w:p w14:paraId="155738ED" w14:textId="55A446C0" w:rsidR="00A61FD7" w:rsidRPr="00BB7F5B" w:rsidRDefault="00A61FD7" w:rsidP="00A61F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МКК «Фонд развития Приморского края»</w:t>
      </w:r>
      <w:r w:rsidRPr="00BB7F5B">
        <w:rPr>
          <w:rFonts w:ascii="Times New Roman" w:hAnsi="Times New Roman" w:cs="Times New Roman"/>
          <w:sz w:val="26"/>
          <w:szCs w:val="26"/>
        </w:rPr>
        <w:t xml:space="preserve"> вправе не принимать в залог:</w:t>
      </w:r>
    </w:p>
    <w:p w14:paraId="4E2F8F33" w14:textId="77777777" w:rsidR="00A61FD7" w:rsidRPr="00BB7F5B" w:rsidRDefault="00A61FD7" w:rsidP="00A61FD7">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жилые и нежилые помещения (здания, строения, сооружения), в которых произведены незаконная перепланировка или переустройство;</w:t>
      </w:r>
    </w:p>
    <w:p w14:paraId="11956CB9" w14:textId="4E1F1AE5" w:rsidR="00A61FD7" w:rsidRDefault="00A61FD7" w:rsidP="00A61FD7">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ветхие здания, строения, сооружения (износ составляет более 75%)**</w:t>
      </w:r>
      <w:r w:rsidR="00570128">
        <w:rPr>
          <w:rFonts w:ascii="Times New Roman" w:hAnsi="Times New Roman" w:cs="Times New Roman"/>
          <w:sz w:val="26"/>
          <w:szCs w:val="26"/>
        </w:rPr>
        <w:t>*</w:t>
      </w:r>
    </w:p>
    <w:p w14:paraId="554EA7FC" w14:textId="6FC15404"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3.</w:t>
      </w:r>
      <w:r w:rsidR="00C02912" w:rsidRPr="00BB7F5B">
        <w:rPr>
          <w:rFonts w:ascii="Times New Roman" w:hAnsi="Times New Roman" w:cs="Times New Roman"/>
          <w:sz w:val="26"/>
          <w:szCs w:val="26"/>
        </w:rPr>
        <w:t>18</w:t>
      </w:r>
      <w:r w:rsidR="00F46962" w:rsidRPr="00BB7F5B">
        <w:rPr>
          <w:rFonts w:ascii="Times New Roman" w:hAnsi="Times New Roman" w:cs="Times New Roman"/>
          <w:sz w:val="26"/>
          <w:szCs w:val="26"/>
        </w:rPr>
        <w:t>.</w:t>
      </w:r>
      <w:r w:rsidRPr="00BB7F5B">
        <w:rPr>
          <w:rFonts w:ascii="Times New Roman" w:hAnsi="Times New Roman" w:cs="Times New Roman"/>
          <w:sz w:val="26"/>
          <w:szCs w:val="26"/>
        </w:rPr>
        <w:t xml:space="preserve"> Предмет залога не должен находиться под арестом, а также быть обремененным иными обя</w:t>
      </w:r>
      <w:r w:rsidR="003B507E" w:rsidRPr="00BB7F5B">
        <w:rPr>
          <w:rFonts w:ascii="Times New Roman" w:hAnsi="Times New Roman" w:cs="Times New Roman"/>
          <w:sz w:val="26"/>
          <w:szCs w:val="26"/>
        </w:rPr>
        <w:t>зательствами (залог, сервитут)</w:t>
      </w:r>
      <w:r w:rsidR="003B507E" w:rsidRPr="00BB7F5B">
        <w:rPr>
          <w:rStyle w:val="ac"/>
          <w:rFonts w:ascii="Times New Roman" w:hAnsi="Times New Roman" w:cs="Times New Roman"/>
          <w:sz w:val="26"/>
          <w:szCs w:val="26"/>
        </w:rPr>
        <w:footnoteReference w:id="12"/>
      </w:r>
      <w:r w:rsidRPr="00BB7F5B">
        <w:rPr>
          <w:rFonts w:ascii="Times New Roman" w:hAnsi="Times New Roman" w:cs="Times New Roman"/>
          <w:sz w:val="26"/>
          <w:szCs w:val="26"/>
        </w:rPr>
        <w:t>.</w:t>
      </w:r>
    </w:p>
    <w:p w14:paraId="458F5978" w14:textId="533492CA" w:rsidR="00E21EDA" w:rsidRPr="00BB7F5B" w:rsidRDefault="007F34C0"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3.</w:t>
      </w:r>
      <w:r w:rsidR="00C02912" w:rsidRPr="00BB7F5B">
        <w:rPr>
          <w:rFonts w:ascii="Times New Roman" w:hAnsi="Times New Roman" w:cs="Times New Roman"/>
          <w:sz w:val="26"/>
          <w:szCs w:val="26"/>
        </w:rPr>
        <w:t>19.</w:t>
      </w:r>
      <w:r w:rsidR="00E21EDA" w:rsidRPr="00BB7F5B">
        <w:rPr>
          <w:rFonts w:ascii="Times New Roman" w:hAnsi="Times New Roman" w:cs="Times New Roman"/>
          <w:sz w:val="26"/>
          <w:szCs w:val="26"/>
        </w:rPr>
        <w:t xml:space="preserve"> Заявители/залогодатели предоставляют в </w:t>
      </w:r>
      <w:r w:rsidR="00D03DBA">
        <w:rPr>
          <w:rFonts w:ascii="Times New Roman" w:hAnsi="Times New Roman" w:cs="Times New Roman"/>
          <w:sz w:val="26"/>
          <w:szCs w:val="26"/>
        </w:rPr>
        <w:t>МКК «Фонд развития Приморского края»</w:t>
      </w:r>
      <w:r w:rsidR="00E21EDA" w:rsidRPr="00BB7F5B">
        <w:rPr>
          <w:rFonts w:ascii="Times New Roman" w:hAnsi="Times New Roman" w:cs="Times New Roman"/>
          <w:sz w:val="26"/>
          <w:szCs w:val="26"/>
        </w:rPr>
        <w:t xml:space="preserve"> оригиналы документов согласно Приложению № 3 к настоящ</w:t>
      </w:r>
      <w:r w:rsidR="000E5777" w:rsidRPr="00BB7F5B">
        <w:rPr>
          <w:rFonts w:ascii="Times New Roman" w:hAnsi="Times New Roman" w:cs="Times New Roman"/>
          <w:sz w:val="26"/>
          <w:szCs w:val="26"/>
        </w:rPr>
        <w:t>им</w:t>
      </w:r>
      <w:r w:rsidR="00E21EDA" w:rsidRPr="00BB7F5B">
        <w:rPr>
          <w:rFonts w:ascii="Times New Roman" w:hAnsi="Times New Roman" w:cs="Times New Roman"/>
          <w:sz w:val="26"/>
          <w:szCs w:val="26"/>
        </w:rPr>
        <w:t xml:space="preserve"> П</w:t>
      </w:r>
      <w:r w:rsidR="000E5777" w:rsidRPr="00BB7F5B">
        <w:rPr>
          <w:rFonts w:ascii="Times New Roman" w:hAnsi="Times New Roman" w:cs="Times New Roman"/>
          <w:sz w:val="26"/>
          <w:szCs w:val="26"/>
        </w:rPr>
        <w:t>равилам</w:t>
      </w:r>
      <w:r w:rsidR="00E21EDA" w:rsidRPr="00BB7F5B">
        <w:rPr>
          <w:rFonts w:ascii="Times New Roman" w:hAnsi="Times New Roman" w:cs="Times New Roman"/>
          <w:sz w:val="26"/>
          <w:szCs w:val="26"/>
        </w:rPr>
        <w:t xml:space="preserve">. </w:t>
      </w:r>
      <w:r w:rsidR="003B507E" w:rsidRPr="00BB7F5B">
        <w:rPr>
          <w:rFonts w:ascii="Times New Roman" w:hAnsi="Times New Roman" w:cs="Times New Roman"/>
          <w:sz w:val="26"/>
          <w:szCs w:val="26"/>
        </w:rPr>
        <w:t xml:space="preserve">Принятые </w:t>
      </w:r>
      <w:r w:rsidR="00D03DBA">
        <w:rPr>
          <w:rFonts w:ascii="Times New Roman" w:hAnsi="Times New Roman" w:cs="Times New Roman"/>
          <w:sz w:val="26"/>
          <w:szCs w:val="26"/>
        </w:rPr>
        <w:t>МКК «Фонд развития Приморского края»</w:t>
      </w:r>
      <w:r w:rsidR="00E21EDA" w:rsidRPr="00BB7F5B">
        <w:rPr>
          <w:rFonts w:ascii="Times New Roman" w:hAnsi="Times New Roman" w:cs="Times New Roman"/>
          <w:sz w:val="26"/>
          <w:szCs w:val="26"/>
        </w:rPr>
        <w:t xml:space="preserve"> документы не возвращаются.</w:t>
      </w:r>
    </w:p>
    <w:p w14:paraId="27683227" w14:textId="75EB1907"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xml:space="preserve">Оригиналы документов, передаваемые залогодателями </w:t>
      </w:r>
      <w:r w:rsidR="00D03DBA">
        <w:rPr>
          <w:rFonts w:ascii="Times New Roman" w:hAnsi="Times New Roman" w:cs="Times New Roman"/>
          <w:sz w:val="26"/>
          <w:szCs w:val="26"/>
        </w:rPr>
        <w:t>МКК «Фонд развития Приморского края»</w:t>
      </w:r>
      <w:r w:rsidRPr="00BB7F5B">
        <w:rPr>
          <w:rFonts w:ascii="Times New Roman" w:hAnsi="Times New Roman" w:cs="Times New Roman"/>
          <w:sz w:val="26"/>
          <w:szCs w:val="26"/>
        </w:rPr>
        <w:t xml:space="preserve"> в соответствии с заключенными дог</w:t>
      </w:r>
      <w:r w:rsidR="003B507E" w:rsidRPr="00BB7F5B">
        <w:rPr>
          <w:rFonts w:ascii="Times New Roman" w:hAnsi="Times New Roman" w:cs="Times New Roman"/>
          <w:sz w:val="26"/>
          <w:szCs w:val="26"/>
        </w:rPr>
        <w:t xml:space="preserve">оворами залога, хранятся в </w:t>
      </w:r>
      <w:r w:rsidR="00D03DBA">
        <w:rPr>
          <w:rFonts w:ascii="Times New Roman" w:hAnsi="Times New Roman" w:cs="Times New Roman"/>
          <w:sz w:val="26"/>
          <w:szCs w:val="26"/>
        </w:rPr>
        <w:t>МКК «Фонд развития Приморского края»</w:t>
      </w:r>
      <w:r w:rsidRPr="00BB7F5B">
        <w:rPr>
          <w:rFonts w:ascii="Times New Roman" w:hAnsi="Times New Roman" w:cs="Times New Roman"/>
          <w:sz w:val="26"/>
          <w:szCs w:val="26"/>
        </w:rPr>
        <w:t xml:space="preserve"> до момента полного исполнения заемщиком обязательств по заключенному с </w:t>
      </w:r>
      <w:r w:rsidR="00D03DBA">
        <w:rPr>
          <w:rFonts w:ascii="Times New Roman" w:hAnsi="Times New Roman" w:cs="Times New Roman"/>
          <w:sz w:val="26"/>
          <w:szCs w:val="26"/>
        </w:rPr>
        <w:t>МКК «Фонд развития Приморского края»</w:t>
      </w:r>
      <w:r w:rsidRPr="00BB7F5B">
        <w:rPr>
          <w:rFonts w:ascii="Times New Roman" w:hAnsi="Times New Roman" w:cs="Times New Roman"/>
          <w:sz w:val="26"/>
          <w:szCs w:val="26"/>
        </w:rPr>
        <w:t xml:space="preserve"> договору микрозайма.</w:t>
      </w:r>
    </w:p>
    <w:p w14:paraId="6358C8AC" w14:textId="3F371541" w:rsidR="00E21EDA" w:rsidRPr="00C453F4" w:rsidRDefault="00A85EAC"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3.</w:t>
      </w:r>
      <w:r w:rsidR="00F46962" w:rsidRPr="00BB7F5B">
        <w:rPr>
          <w:rFonts w:ascii="Times New Roman" w:hAnsi="Times New Roman" w:cs="Times New Roman"/>
          <w:sz w:val="26"/>
          <w:szCs w:val="26"/>
        </w:rPr>
        <w:t>2</w:t>
      </w:r>
      <w:r w:rsidR="00C02912" w:rsidRPr="00BB7F5B">
        <w:rPr>
          <w:rFonts w:ascii="Times New Roman" w:hAnsi="Times New Roman" w:cs="Times New Roman"/>
          <w:sz w:val="26"/>
          <w:szCs w:val="26"/>
        </w:rPr>
        <w:t>0</w:t>
      </w:r>
      <w:r w:rsidR="00F46962" w:rsidRPr="00BB7F5B">
        <w:rPr>
          <w:rFonts w:ascii="Times New Roman" w:hAnsi="Times New Roman" w:cs="Times New Roman"/>
          <w:sz w:val="26"/>
          <w:szCs w:val="26"/>
        </w:rPr>
        <w:t>.</w:t>
      </w:r>
      <w:r w:rsidR="003B507E" w:rsidRPr="00BB7F5B">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00E21EDA" w:rsidRPr="00BB7F5B">
        <w:rPr>
          <w:rFonts w:ascii="Times New Roman" w:hAnsi="Times New Roman" w:cs="Times New Roman"/>
          <w:sz w:val="26"/>
          <w:szCs w:val="26"/>
        </w:rPr>
        <w:t xml:space="preserve">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60176BC3" w14:textId="35E5A885"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3.</w:t>
      </w:r>
      <w:r w:rsidR="00F46962" w:rsidRPr="00BB7F5B">
        <w:rPr>
          <w:rFonts w:ascii="Times New Roman" w:hAnsi="Times New Roman" w:cs="Times New Roman"/>
          <w:sz w:val="26"/>
          <w:szCs w:val="26"/>
        </w:rPr>
        <w:t>2</w:t>
      </w:r>
      <w:r w:rsidR="00C02912" w:rsidRPr="00BB7F5B">
        <w:rPr>
          <w:rFonts w:ascii="Times New Roman" w:hAnsi="Times New Roman" w:cs="Times New Roman"/>
          <w:sz w:val="26"/>
          <w:szCs w:val="26"/>
        </w:rPr>
        <w:t>1</w:t>
      </w:r>
      <w:r w:rsidR="00F46962" w:rsidRPr="00BB7F5B">
        <w:rPr>
          <w:rFonts w:ascii="Times New Roman" w:hAnsi="Times New Roman" w:cs="Times New Roman"/>
          <w:sz w:val="26"/>
          <w:szCs w:val="26"/>
        </w:rPr>
        <w:t>.</w:t>
      </w:r>
      <w:r w:rsidRPr="00BB7F5B">
        <w:rPr>
          <w:rFonts w:ascii="Times New Roman" w:hAnsi="Times New Roman" w:cs="Times New Roman"/>
          <w:sz w:val="26"/>
          <w:szCs w:val="26"/>
        </w:rPr>
        <w:t xml:space="preserve"> При приеме в залог движимого и недвижимого имущества осуществляется</w:t>
      </w:r>
      <w:r w:rsidR="003B507E" w:rsidRPr="00BB7F5B">
        <w:rPr>
          <w:rFonts w:ascii="Times New Roman" w:hAnsi="Times New Roman" w:cs="Times New Roman"/>
          <w:sz w:val="26"/>
          <w:szCs w:val="26"/>
        </w:rPr>
        <w:t xml:space="preserve"> выезд представителей </w:t>
      </w:r>
      <w:r w:rsidR="00D03DBA">
        <w:rPr>
          <w:rFonts w:ascii="Times New Roman" w:hAnsi="Times New Roman" w:cs="Times New Roman"/>
          <w:sz w:val="26"/>
          <w:szCs w:val="26"/>
        </w:rPr>
        <w:t>МКК «Фонд развития Приморского края»</w:t>
      </w:r>
      <w:r w:rsidR="003B507E" w:rsidRPr="00BB7F5B">
        <w:rPr>
          <w:rFonts w:ascii="Times New Roman" w:hAnsi="Times New Roman" w:cs="Times New Roman"/>
          <w:sz w:val="26"/>
          <w:szCs w:val="26"/>
        </w:rPr>
        <w:t xml:space="preserve">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w:t>
      </w:r>
    </w:p>
    <w:p w14:paraId="7D8E0CA6" w14:textId="500F510D" w:rsidR="003B507E" w:rsidRPr="00BB7F5B" w:rsidRDefault="003B507E" w:rsidP="003B507E">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3.</w:t>
      </w:r>
      <w:r w:rsidR="00F46962" w:rsidRPr="00BB7F5B">
        <w:rPr>
          <w:rFonts w:ascii="Times New Roman" w:hAnsi="Times New Roman" w:cs="Times New Roman"/>
          <w:sz w:val="26"/>
          <w:szCs w:val="26"/>
        </w:rPr>
        <w:t>2</w:t>
      </w:r>
      <w:r w:rsidR="00C02912" w:rsidRPr="00BB7F5B">
        <w:rPr>
          <w:rFonts w:ascii="Times New Roman" w:hAnsi="Times New Roman" w:cs="Times New Roman"/>
          <w:sz w:val="26"/>
          <w:szCs w:val="26"/>
        </w:rPr>
        <w:t>2</w:t>
      </w:r>
      <w:r w:rsidR="00F46962" w:rsidRPr="00BB7F5B">
        <w:rPr>
          <w:rFonts w:ascii="Times New Roman" w:hAnsi="Times New Roman" w:cs="Times New Roman"/>
          <w:sz w:val="26"/>
          <w:szCs w:val="26"/>
        </w:rPr>
        <w:t>.</w:t>
      </w:r>
      <w:r w:rsidRPr="00BB7F5B">
        <w:rPr>
          <w:rFonts w:ascii="Times New Roman" w:hAnsi="Times New Roman" w:cs="Times New Roman"/>
          <w:sz w:val="26"/>
          <w:szCs w:val="26"/>
        </w:rPr>
        <w:t xml:space="preserve"> Кредитным комитетом</w:t>
      </w:r>
      <w:r w:rsidR="00440E58" w:rsidRPr="00BB7F5B">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Pr="00BB7F5B">
        <w:rPr>
          <w:rFonts w:ascii="Times New Roman" w:hAnsi="Times New Roman" w:cs="Times New Roman"/>
          <w:sz w:val="26"/>
          <w:szCs w:val="26"/>
        </w:rPr>
        <w:t xml:space="preserve"> может быть принято решение о необходимости предоставления СМСП дополнительного обеспечения исполнения обязательств по возврату микрозайма и процентов по нему в случаях, определенных в соответствии с внутренними документами, утвержденными </w:t>
      </w:r>
      <w:r w:rsidR="00D03DBA">
        <w:rPr>
          <w:rFonts w:ascii="Times New Roman" w:hAnsi="Times New Roman" w:cs="Times New Roman"/>
          <w:sz w:val="26"/>
          <w:szCs w:val="26"/>
        </w:rPr>
        <w:t>МКК «Фонд развития Приморского края»</w:t>
      </w:r>
      <w:r w:rsidRPr="00BB7F5B">
        <w:rPr>
          <w:rFonts w:ascii="Times New Roman" w:hAnsi="Times New Roman" w:cs="Times New Roman"/>
          <w:sz w:val="26"/>
          <w:szCs w:val="26"/>
        </w:rPr>
        <w:t>, с учетом действующих финансовых обязательств СМСП.</w:t>
      </w:r>
    </w:p>
    <w:p w14:paraId="4D884353" w14:textId="5400D618" w:rsidR="003B507E" w:rsidRPr="00C453F4" w:rsidRDefault="003B507E" w:rsidP="003B507E">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3.</w:t>
      </w:r>
      <w:r w:rsidR="00F46962" w:rsidRPr="00BB7F5B">
        <w:rPr>
          <w:rFonts w:ascii="Times New Roman" w:hAnsi="Times New Roman" w:cs="Times New Roman"/>
          <w:sz w:val="26"/>
          <w:szCs w:val="26"/>
        </w:rPr>
        <w:t>2</w:t>
      </w:r>
      <w:r w:rsidR="00C02912" w:rsidRPr="00BB7F5B">
        <w:rPr>
          <w:rFonts w:ascii="Times New Roman" w:hAnsi="Times New Roman" w:cs="Times New Roman"/>
          <w:sz w:val="26"/>
          <w:szCs w:val="26"/>
        </w:rPr>
        <w:t>3</w:t>
      </w:r>
      <w:r w:rsidR="00F46962" w:rsidRPr="00BB7F5B">
        <w:rPr>
          <w:rFonts w:ascii="Times New Roman" w:hAnsi="Times New Roman" w:cs="Times New Roman"/>
          <w:sz w:val="26"/>
          <w:szCs w:val="26"/>
        </w:rPr>
        <w:t>.</w:t>
      </w:r>
      <w:r w:rsidRPr="00BB7F5B">
        <w:rPr>
          <w:rFonts w:ascii="Times New Roman" w:hAnsi="Times New Roman" w:cs="Times New Roman"/>
          <w:sz w:val="26"/>
          <w:szCs w:val="26"/>
        </w:rPr>
        <w:t xml:space="preserve"> Помимо поручительства и залога по решению Кредитного комитета</w:t>
      </w:r>
      <w:r w:rsidR="00C83796" w:rsidRPr="00BB7F5B">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Pr="00BB7F5B">
        <w:rPr>
          <w:rFonts w:ascii="Times New Roman" w:hAnsi="Times New Roman" w:cs="Times New Roman"/>
          <w:sz w:val="26"/>
          <w:szCs w:val="26"/>
        </w:rPr>
        <w:t xml:space="preserve"> возможно принятие иных видов </w:t>
      </w:r>
      <w:r w:rsidRPr="00BB7F5B">
        <w:rPr>
          <w:rFonts w:ascii="Times New Roman" w:hAnsi="Times New Roman" w:cs="Times New Roman"/>
          <w:sz w:val="26"/>
          <w:szCs w:val="26"/>
        </w:rPr>
        <w:lastRenderedPageBreak/>
        <w:t>обеспечения, предусмотренных действующим законодательством Российской Федерации.</w:t>
      </w:r>
    </w:p>
    <w:p w14:paraId="092DDB5B" w14:textId="77777777" w:rsidR="001F094B" w:rsidRDefault="001F094B" w:rsidP="001F094B">
      <w:pPr>
        <w:spacing w:line="240" w:lineRule="auto"/>
        <w:ind w:firstLine="709"/>
        <w:jc w:val="center"/>
        <w:rPr>
          <w:rFonts w:ascii="Times New Roman" w:hAnsi="Times New Roman" w:cs="Times New Roman"/>
          <w:sz w:val="26"/>
          <w:szCs w:val="26"/>
        </w:rPr>
      </w:pPr>
    </w:p>
    <w:p w14:paraId="2C836CBD" w14:textId="3E882CDC" w:rsidR="003B507E" w:rsidRPr="00C453F4" w:rsidRDefault="003B507E" w:rsidP="001F094B">
      <w:pPr>
        <w:spacing w:before="120" w:after="240" w:line="240" w:lineRule="auto"/>
        <w:ind w:firstLine="709"/>
        <w:jc w:val="center"/>
        <w:rPr>
          <w:rFonts w:ascii="Times New Roman" w:hAnsi="Times New Roman" w:cs="Times New Roman"/>
          <w:sz w:val="26"/>
          <w:szCs w:val="26"/>
        </w:rPr>
      </w:pPr>
      <w:r w:rsidRPr="00C453F4">
        <w:rPr>
          <w:rFonts w:ascii="Times New Roman" w:hAnsi="Times New Roman" w:cs="Times New Roman"/>
          <w:sz w:val="26"/>
          <w:szCs w:val="26"/>
        </w:rPr>
        <w:t xml:space="preserve">4. ПОРЯДОК ПОДАЧИ И </w:t>
      </w:r>
      <w:r w:rsidRPr="003D11EE">
        <w:rPr>
          <w:rFonts w:ascii="Times New Roman" w:hAnsi="Times New Roman" w:cs="Times New Roman"/>
          <w:sz w:val="26"/>
          <w:szCs w:val="26"/>
        </w:rPr>
        <w:t>РАССМОТРЕНИЯ ЗАЯВКИ НА ПРЕДОСТАВЛЕНИЕ МИКРОЗАЙМА</w:t>
      </w:r>
      <w:r w:rsidR="008461DA">
        <w:rPr>
          <w:rFonts w:ascii="Times New Roman" w:hAnsi="Times New Roman" w:cs="Times New Roman"/>
          <w:sz w:val="26"/>
          <w:szCs w:val="26"/>
        </w:rPr>
        <w:t>*</w:t>
      </w:r>
    </w:p>
    <w:p w14:paraId="48EF5086" w14:textId="41B6FC56" w:rsidR="00F72D84" w:rsidRPr="0033563A" w:rsidRDefault="00F72D84" w:rsidP="00F72D84">
      <w:pPr>
        <w:spacing w:after="0" w:line="240" w:lineRule="auto"/>
        <w:ind w:firstLine="709"/>
        <w:jc w:val="both"/>
        <w:rPr>
          <w:rFonts w:ascii="Times New Roman" w:hAnsi="Times New Roman" w:cs="Times New Roman"/>
          <w:sz w:val="26"/>
          <w:szCs w:val="26"/>
        </w:rPr>
      </w:pPr>
      <w:r w:rsidRPr="004B734B">
        <w:rPr>
          <w:rFonts w:ascii="Times New Roman" w:hAnsi="Times New Roman" w:cs="Times New Roman"/>
          <w:sz w:val="26"/>
          <w:szCs w:val="26"/>
        </w:rPr>
        <w:t xml:space="preserve">4.1. Заявка на микрозаем подается в </w:t>
      </w:r>
      <w:r w:rsidR="00D03DBA">
        <w:rPr>
          <w:rFonts w:ascii="Times New Roman" w:hAnsi="Times New Roman" w:cs="Times New Roman"/>
          <w:sz w:val="26"/>
          <w:szCs w:val="26"/>
        </w:rPr>
        <w:t>МКК «Фонд развития Приморского края»</w:t>
      </w:r>
      <w:r w:rsidRPr="004B734B">
        <w:rPr>
          <w:rFonts w:ascii="Times New Roman" w:hAnsi="Times New Roman" w:cs="Times New Roman"/>
          <w:sz w:val="26"/>
          <w:szCs w:val="26"/>
        </w:rPr>
        <w:t xml:space="preserve"> в виде комплекта документов, подготовленных согласно Приложениям № 1, 2, 3 к настоящ</w:t>
      </w:r>
      <w:r w:rsidR="000E5777" w:rsidRPr="004B734B">
        <w:rPr>
          <w:rFonts w:ascii="Times New Roman" w:hAnsi="Times New Roman" w:cs="Times New Roman"/>
          <w:sz w:val="26"/>
          <w:szCs w:val="26"/>
        </w:rPr>
        <w:t>им</w:t>
      </w:r>
      <w:r w:rsidRPr="004B734B">
        <w:rPr>
          <w:rFonts w:ascii="Times New Roman" w:hAnsi="Times New Roman" w:cs="Times New Roman"/>
          <w:sz w:val="26"/>
          <w:szCs w:val="26"/>
        </w:rPr>
        <w:t xml:space="preserve"> </w:t>
      </w:r>
      <w:r w:rsidRPr="0033563A">
        <w:rPr>
          <w:rFonts w:ascii="Times New Roman" w:hAnsi="Times New Roman" w:cs="Times New Roman"/>
          <w:sz w:val="26"/>
          <w:szCs w:val="26"/>
        </w:rPr>
        <w:t>П</w:t>
      </w:r>
      <w:r w:rsidR="000E5777" w:rsidRPr="0033563A">
        <w:rPr>
          <w:rFonts w:ascii="Times New Roman" w:hAnsi="Times New Roman" w:cs="Times New Roman"/>
          <w:sz w:val="26"/>
          <w:szCs w:val="26"/>
        </w:rPr>
        <w:t>равилам</w:t>
      </w:r>
      <w:r w:rsidR="00DF7FA6" w:rsidRPr="0033563A">
        <w:rPr>
          <w:rFonts w:ascii="Times New Roman" w:hAnsi="Times New Roman" w:cs="Times New Roman"/>
          <w:sz w:val="26"/>
          <w:szCs w:val="26"/>
        </w:rPr>
        <w:t>, с учетом следующего:</w:t>
      </w:r>
    </w:p>
    <w:p w14:paraId="36DD4CBE" w14:textId="77777777" w:rsidR="001A1FEF" w:rsidRPr="0033563A" w:rsidRDefault="001A1FEF" w:rsidP="001A1FEF">
      <w:pPr>
        <w:spacing w:after="0" w:line="240" w:lineRule="auto"/>
        <w:ind w:firstLine="709"/>
        <w:jc w:val="both"/>
        <w:rPr>
          <w:rFonts w:ascii="Times New Roman" w:hAnsi="Times New Roman" w:cs="Times New Roman"/>
          <w:sz w:val="26"/>
          <w:szCs w:val="26"/>
        </w:rPr>
      </w:pPr>
      <w:bookmarkStart w:id="19" w:name="_Hlk53334741"/>
      <w:r>
        <w:rPr>
          <w:rFonts w:ascii="Times New Roman" w:hAnsi="Times New Roman" w:cs="Times New Roman"/>
          <w:sz w:val="26"/>
          <w:szCs w:val="26"/>
        </w:rPr>
        <w:t xml:space="preserve">В период </w:t>
      </w:r>
      <w:r w:rsidRPr="00242F58">
        <w:rPr>
          <w:rFonts w:ascii="Times New Roman" w:hAnsi="Times New Roman" w:cs="Times New Roman"/>
          <w:sz w:val="26"/>
          <w:szCs w:val="26"/>
        </w:rPr>
        <w:t xml:space="preserve">режима </w:t>
      </w:r>
      <w:r>
        <w:rPr>
          <w:rFonts w:ascii="Times New Roman" w:hAnsi="Times New Roman" w:cs="Times New Roman"/>
          <w:sz w:val="26"/>
          <w:szCs w:val="26"/>
        </w:rPr>
        <w:t xml:space="preserve">действия ограничений, </w:t>
      </w:r>
      <w:r w:rsidRPr="0033563A">
        <w:rPr>
          <w:rFonts w:ascii="Times New Roman" w:hAnsi="Times New Roman" w:cs="Times New Roman"/>
          <w:sz w:val="26"/>
          <w:szCs w:val="26"/>
        </w:rPr>
        <w:t>связанн</w:t>
      </w:r>
      <w:r>
        <w:rPr>
          <w:rFonts w:ascii="Times New Roman" w:hAnsi="Times New Roman" w:cs="Times New Roman"/>
          <w:sz w:val="26"/>
          <w:szCs w:val="26"/>
        </w:rPr>
        <w:t>ых</w:t>
      </w:r>
      <w:r w:rsidRPr="0033563A">
        <w:rPr>
          <w:rFonts w:ascii="Times New Roman" w:hAnsi="Times New Roman" w:cs="Times New Roman"/>
          <w:sz w:val="26"/>
          <w:szCs w:val="26"/>
        </w:rPr>
        <w:t xml:space="preserve"> с угрозой распространения новой коронавирусной инфекции </w:t>
      </w:r>
      <w:r w:rsidRPr="0033563A">
        <w:rPr>
          <w:rFonts w:ascii="Times New Roman" w:hAnsi="Times New Roman" w:cs="Times New Roman"/>
          <w:sz w:val="26"/>
          <w:szCs w:val="26"/>
          <w:lang w:val="en-US"/>
        </w:rPr>
        <w:t>COVID</w:t>
      </w:r>
      <w:r w:rsidRPr="0033563A">
        <w:rPr>
          <w:rFonts w:ascii="Times New Roman" w:hAnsi="Times New Roman" w:cs="Times New Roman"/>
          <w:sz w:val="26"/>
          <w:szCs w:val="26"/>
        </w:rPr>
        <w:t xml:space="preserve">-19, в другие продолжительные периоды в условиях </w:t>
      </w:r>
      <w:r>
        <w:rPr>
          <w:rFonts w:ascii="Times New Roman" w:hAnsi="Times New Roman" w:cs="Times New Roman"/>
          <w:sz w:val="26"/>
          <w:szCs w:val="26"/>
        </w:rPr>
        <w:t>с</w:t>
      </w:r>
      <w:r w:rsidRPr="0033563A">
        <w:rPr>
          <w:rFonts w:ascii="Times New Roman" w:hAnsi="Times New Roman" w:cs="Times New Roman"/>
          <w:sz w:val="26"/>
          <w:szCs w:val="26"/>
        </w:rPr>
        <w:t>итуаций, когда с клиентами в режиме личного обращения не работает Федеральная налоговая служба,</w:t>
      </w:r>
      <w:r>
        <w:rPr>
          <w:rFonts w:ascii="Times New Roman" w:hAnsi="Times New Roman" w:cs="Times New Roman"/>
          <w:sz w:val="26"/>
          <w:szCs w:val="26"/>
        </w:rPr>
        <w:t xml:space="preserve"> другие государственные органы,</w:t>
      </w:r>
      <w:r w:rsidRPr="0033563A">
        <w:rPr>
          <w:rFonts w:ascii="Times New Roman" w:hAnsi="Times New Roman" w:cs="Times New Roman"/>
          <w:sz w:val="26"/>
          <w:szCs w:val="26"/>
        </w:rPr>
        <w:t xml:space="preserve"> </w:t>
      </w:r>
      <w:r>
        <w:rPr>
          <w:rFonts w:ascii="Times New Roman" w:hAnsi="Times New Roman" w:cs="Times New Roman"/>
          <w:sz w:val="26"/>
          <w:szCs w:val="26"/>
        </w:rPr>
        <w:t>МКК «Фонд развития Приморского края»</w:t>
      </w:r>
      <w:r w:rsidRPr="0033563A">
        <w:rPr>
          <w:rFonts w:ascii="Times New Roman" w:hAnsi="Times New Roman" w:cs="Times New Roman"/>
          <w:sz w:val="26"/>
          <w:szCs w:val="26"/>
        </w:rPr>
        <w:t xml:space="preserve"> может принимать к рассмотрению:</w:t>
      </w:r>
    </w:p>
    <w:bookmarkEnd w:id="19"/>
    <w:p w14:paraId="4E1281B9" w14:textId="0B7180F0" w:rsidR="00DF7FA6" w:rsidRDefault="00DF7FA6" w:rsidP="00EF405D">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 xml:space="preserve">- </w:t>
      </w:r>
      <w:r w:rsidR="00EF405D" w:rsidRPr="0033563A">
        <w:rPr>
          <w:rFonts w:ascii="Times New Roman" w:hAnsi="Times New Roman" w:cs="Times New Roman"/>
          <w:sz w:val="26"/>
          <w:szCs w:val="26"/>
        </w:rPr>
        <w:t xml:space="preserve"> справки формы КНД 1120101, полученные Министерством экономического развития Приморского края через систему межведомственного электронного взаимодействия (СМЭВ) с Федеральной налоговой службой и направленные в адрес </w:t>
      </w:r>
      <w:r w:rsidR="00D03DBA">
        <w:rPr>
          <w:rFonts w:ascii="Times New Roman" w:hAnsi="Times New Roman" w:cs="Times New Roman"/>
          <w:sz w:val="26"/>
          <w:szCs w:val="26"/>
        </w:rPr>
        <w:t>МКК «Фонд развития Приморского края»</w:t>
      </w:r>
      <w:r w:rsidR="00EF405D" w:rsidRPr="0033563A">
        <w:rPr>
          <w:rFonts w:ascii="Times New Roman" w:hAnsi="Times New Roman" w:cs="Times New Roman"/>
          <w:sz w:val="26"/>
          <w:szCs w:val="26"/>
        </w:rPr>
        <w:t xml:space="preserve"> по электронной почте</w:t>
      </w:r>
      <w:r w:rsidRPr="0033563A">
        <w:rPr>
          <w:rFonts w:ascii="Times New Roman" w:hAnsi="Times New Roman" w:cs="Times New Roman"/>
          <w:sz w:val="26"/>
          <w:szCs w:val="26"/>
        </w:rPr>
        <w:t>;</w:t>
      </w:r>
    </w:p>
    <w:p w14:paraId="1C724E3B" w14:textId="77777777" w:rsidR="003D291E" w:rsidRDefault="005760F6" w:rsidP="005760F6">
      <w:pPr>
        <w:spacing w:after="0" w:line="240" w:lineRule="auto"/>
        <w:ind w:firstLine="709"/>
        <w:jc w:val="both"/>
        <w:rPr>
          <w:rFonts w:ascii="Times New Roman" w:hAnsi="Times New Roman" w:cs="Times New Roman"/>
          <w:sz w:val="26"/>
          <w:szCs w:val="26"/>
        </w:rPr>
      </w:pPr>
      <w:bookmarkStart w:id="20" w:name="_Hlk40889378"/>
      <w:r w:rsidRPr="003D11EE">
        <w:rPr>
          <w:rFonts w:ascii="Times New Roman" w:hAnsi="Times New Roman" w:cs="Times New Roman"/>
          <w:sz w:val="26"/>
          <w:szCs w:val="26"/>
        </w:rPr>
        <w:t xml:space="preserve">- в случае, если имеется задолженность перед бюджетом, предоставляется справка ИФНС по форме КНД 1160080 "Справка о состоянии расчетов по налогам, </w:t>
      </w:r>
    </w:p>
    <w:p w14:paraId="72FFD6C4" w14:textId="5CC1DE93" w:rsidR="005760F6" w:rsidRPr="003D11EE" w:rsidRDefault="005760F6" w:rsidP="0004067F">
      <w:pPr>
        <w:spacing w:after="0" w:line="240" w:lineRule="auto"/>
        <w:jc w:val="both"/>
        <w:rPr>
          <w:rFonts w:ascii="Times New Roman" w:hAnsi="Times New Roman" w:cs="Times New Roman"/>
          <w:sz w:val="26"/>
          <w:szCs w:val="26"/>
        </w:rPr>
      </w:pPr>
      <w:r w:rsidRPr="003D11EE">
        <w:rPr>
          <w:rFonts w:ascii="Times New Roman" w:hAnsi="Times New Roman" w:cs="Times New Roman"/>
          <w:sz w:val="26"/>
          <w:szCs w:val="26"/>
        </w:rPr>
        <w:t>сборам, страховым взносам, пеням, штрафам, процентам организаций и индивидуальных предпринимателей", предоставляемая за подписью и печатью ИФНС, либо полученная в электронном виде с ЭЦП, либо иной официальный документ, подтверждающий размер задолженности перед бюджетом;</w:t>
      </w:r>
    </w:p>
    <w:bookmarkEnd w:id="20"/>
    <w:p w14:paraId="13676456" w14:textId="74FE524D" w:rsidR="00EF405D" w:rsidRPr="0033563A" w:rsidRDefault="00DF7FA6" w:rsidP="00EF405D">
      <w:pPr>
        <w:spacing w:after="0" w:line="240" w:lineRule="auto"/>
        <w:ind w:firstLine="709"/>
        <w:jc w:val="both"/>
        <w:rPr>
          <w:rFonts w:ascii="Times New Roman" w:hAnsi="Times New Roman" w:cs="Times New Roman"/>
          <w:sz w:val="26"/>
          <w:szCs w:val="26"/>
        </w:rPr>
      </w:pPr>
      <w:r w:rsidRPr="003D11EE">
        <w:rPr>
          <w:rFonts w:ascii="Times New Roman" w:hAnsi="Times New Roman" w:cs="Times New Roman"/>
          <w:sz w:val="26"/>
          <w:szCs w:val="26"/>
        </w:rPr>
        <w:t>-</w:t>
      </w:r>
      <w:r w:rsidR="00EF405D" w:rsidRPr="003D11EE">
        <w:rPr>
          <w:rFonts w:ascii="Times New Roman" w:hAnsi="Times New Roman" w:cs="Times New Roman"/>
          <w:sz w:val="26"/>
          <w:szCs w:val="26"/>
        </w:rPr>
        <w:t xml:space="preserve"> </w:t>
      </w:r>
      <w:r w:rsidR="004A1DF2" w:rsidRPr="003D11EE">
        <w:rPr>
          <w:rFonts w:ascii="Times New Roman" w:hAnsi="Times New Roman" w:cs="Times New Roman"/>
          <w:sz w:val="26"/>
          <w:szCs w:val="26"/>
        </w:rPr>
        <w:t>справк</w:t>
      </w:r>
      <w:r w:rsidRPr="003D11EE">
        <w:rPr>
          <w:rFonts w:ascii="Times New Roman" w:hAnsi="Times New Roman" w:cs="Times New Roman"/>
          <w:sz w:val="26"/>
          <w:szCs w:val="26"/>
        </w:rPr>
        <w:t>и</w:t>
      </w:r>
      <w:r w:rsidR="004A1DF2" w:rsidRPr="003D11EE">
        <w:rPr>
          <w:rFonts w:ascii="Times New Roman" w:hAnsi="Times New Roman" w:cs="Times New Roman"/>
          <w:sz w:val="26"/>
          <w:szCs w:val="26"/>
        </w:rPr>
        <w:t xml:space="preserve"> по форме КНД 1120101, </w:t>
      </w:r>
      <w:bookmarkStart w:id="21" w:name="_Hlk37153333"/>
      <w:r w:rsidR="004A1DF2" w:rsidRPr="003D11EE">
        <w:rPr>
          <w:rFonts w:ascii="Times New Roman" w:hAnsi="Times New Roman" w:cs="Times New Roman"/>
          <w:sz w:val="26"/>
          <w:szCs w:val="26"/>
        </w:rPr>
        <w:t>полученн</w:t>
      </w:r>
      <w:r w:rsidRPr="003D11EE">
        <w:rPr>
          <w:rFonts w:ascii="Times New Roman" w:hAnsi="Times New Roman" w:cs="Times New Roman"/>
          <w:sz w:val="26"/>
          <w:szCs w:val="26"/>
        </w:rPr>
        <w:t>ые</w:t>
      </w:r>
      <w:r w:rsidR="004A1DF2" w:rsidRPr="003D11EE">
        <w:rPr>
          <w:rFonts w:ascii="Times New Roman" w:hAnsi="Times New Roman" w:cs="Times New Roman"/>
          <w:sz w:val="26"/>
          <w:szCs w:val="26"/>
        </w:rPr>
        <w:t xml:space="preserve"> субъект</w:t>
      </w:r>
      <w:r w:rsidRPr="003D11EE">
        <w:rPr>
          <w:rFonts w:ascii="Times New Roman" w:hAnsi="Times New Roman" w:cs="Times New Roman"/>
          <w:sz w:val="26"/>
          <w:szCs w:val="26"/>
        </w:rPr>
        <w:t>ами</w:t>
      </w:r>
      <w:r w:rsidR="004A1DF2" w:rsidRPr="003D11EE">
        <w:rPr>
          <w:rFonts w:ascii="Times New Roman" w:hAnsi="Times New Roman" w:cs="Times New Roman"/>
          <w:sz w:val="26"/>
          <w:szCs w:val="26"/>
        </w:rPr>
        <w:t xml:space="preserve"> МСП от ИФНС с использованием ЭЦП</w:t>
      </w:r>
      <w:r w:rsidRPr="003D11EE">
        <w:rPr>
          <w:rFonts w:ascii="Times New Roman" w:hAnsi="Times New Roman" w:cs="Times New Roman"/>
          <w:sz w:val="26"/>
          <w:szCs w:val="26"/>
        </w:rPr>
        <w:t>, без последующего предоставления справки на</w:t>
      </w:r>
      <w:r w:rsidRPr="0033563A">
        <w:rPr>
          <w:rFonts w:ascii="Times New Roman" w:hAnsi="Times New Roman" w:cs="Times New Roman"/>
          <w:sz w:val="26"/>
          <w:szCs w:val="26"/>
        </w:rPr>
        <w:t xml:space="preserve"> бумажном носителе с синей печатью;</w:t>
      </w:r>
    </w:p>
    <w:bookmarkEnd w:id="21"/>
    <w:p w14:paraId="6BAB53E1" w14:textId="2DA8E75E" w:rsidR="00DF7FA6" w:rsidRPr="00D00A2B" w:rsidRDefault="00DF7FA6" w:rsidP="00EF405D">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 xml:space="preserve">- справки по Форме 9 «Сведения об открытых банковских счетах налогоплательщика», полученные субъектами МСП от ИФНС с использованием ЭЦП, без последующего предоставления справки на бумажном носителе с синей печатью. При отсутствии возможности у субъекта МСП получения справки </w:t>
      </w:r>
      <w:r w:rsidR="00B15D4E" w:rsidRPr="0033563A">
        <w:rPr>
          <w:rFonts w:ascii="Times New Roman" w:hAnsi="Times New Roman" w:cs="Times New Roman"/>
          <w:sz w:val="26"/>
          <w:szCs w:val="26"/>
        </w:rPr>
        <w:t xml:space="preserve">из ИФНС </w:t>
      </w:r>
      <w:r w:rsidRPr="0033563A">
        <w:rPr>
          <w:rFonts w:ascii="Times New Roman" w:hAnsi="Times New Roman" w:cs="Times New Roman"/>
          <w:sz w:val="26"/>
          <w:szCs w:val="26"/>
        </w:rPr>
        <w:t xml:space="preserve">по Форме 9 в электронном виде с использованием ЭЦП, субъектом МСП предоставляется в </w:t>
      </w:r>
      <w:r w:rsidR="00D03DBA">
        <w:rPr>
          <w:rFonts w:ascii="Times New Roman" w:hAnsi="Times New Roman" w:cs="Times New Roman"/>
          <w:sz w:val="26"/>
          <w:szCs w:val="26"/>
        </w:rPr>
        <w:t>МКК «Фонд развития Приморского края»</w:t>
      </w:r>
      <w:r w:rsidRPr="0033563A">
        <w:rPr>
          <w:rFonts w:ascii="Times New Roman" w:hAnsi="Times New Roman" w:cs="Times New Roman"/>
          <w:sz w:val="26"/>
          <w:szCs w:val="26"/>
        </w:rPr>
        <w:t xml:space="preserve"> письмо</w:t>
      </w:r>
      <w:r w:rsidR="00B15D4E" w:rsidRPr="0033563A">
        <w:rPr>
          <w:rFonts w:ascii="Times New Roman" w:hAnsi="Times New Roman" w:cs="Times New Roman"/>
          <w:sz w:val="26"/>
          <w:szCs w:val="26"/>
        </w:rPr>
        <w:t xml:space="preserve"> с информацией обо всех открытых расчетных счетах, заверенное руководителем СМСП</w:t>
      </w:r>
      <w:r w:rsidR="00D00A2B">
        <w:rPr>
          <w:rFonts w:ascii="Times New Roman" w:hAnsi="Times New Roman" w:cs="Times New Roman"/>
          <w:sz w:val="26"/>
          <w:szCs w:val="26"/>
        </w:rPr>
        <w:t>.</w:t>
      </w:r>
    </w:p>
    <w:p w14:paraId="74A6BA58" w14:textId="77777777" w:rsidR="007A2852" w:rsidRDefault="007A2852" w:rsidP="00F72D84">
      <w:pPr>
        <w:spacing w:after="0" w:line="240" w:lineRule="auto"/>
        <w:ind w:firstLine="709"/>
        <w:jc w:val="both"/>
        <w:rPr>
          <w:rFonts w:ascii="Times New Roman" w:hAnsi="Times New Roman" w:cs="Times New Roman"/>
          <w:sz w:val="26"/>
          <w:szCs w:val="26"/>
        </w:rPr>
      </w:pPr>
    </w:p>
    <w:p w14:paraId="1FF0F18F" w14:textId="3B47BC8D" w:rsidR="00F72D84" w:rsidRPr="0033563A" w:rsidRDefault="00F72D84" w:rsidP="00F72D84">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 xml:space="preserve">В случае обращения СМСП в </w:t>
      </w:r>
      <w:r w:rsidR="00D03DBA">
        <w:rPr>
          <w:rFonts w:ascii="Times New Roman" w:hAnsi="Times New Roman" w:cs="Times New Roman"/>
          <w:sz w:val="26"/>
          <w:szCs w:val="26"/>
        </w:rPr>
        <w:t>МКК «Фонд развития Приморского края»</w:t>
      </w:r>
      <w:r w:rsidRPr="0033563A">
        <w:rPr>
          <w:rFonts w:ascii="Times New Roman" w:hAnsi="Times New Roman" w:cs="Times New Roman"/>
          <w:sz w:val="26"/>
          <w:szCs w:val="26"/>
        </w:rPr>
        <w:t xml:space="preserve"> с новым заявлением о предоставлении микрозайма в течение 6 месяцев со дня предоставления микрозайма, СМСП вправе предоставить сокращенный комплект документов, указанный в Приложении № 1А настоящ</w:t>
      </w:r>
      <w:r w:rsidR="000E5777" w:rsidRPr="0033563A">
        <w:rPr>
          <w:rFonts w:ascii="Times New Roman" w:hAnsi="Times New Roman" w:cs="Times New Roman"/>
          <w:sz w:val="26"/>
          <w:szCs w:val="26"/>
        </w:rPr>
        <w:t>их</w:t>
      </w:r>
      <w:r w:rsidRPr="0033563A">
        <w:rPr>
          <w:rFonts w:ascii="Times New Roman" w:hAnsi="Times New Roman" w:cs="Times New Roman"/>
          <w:sz w:val="26"/>
          <w:szCs w:val="26"/>
        </w:rPr>
        <w:t xml:space="preserve"> П</w:t>
      </w:r>
      <w:r w:rsidR="000E5777" w:rsidRPr="0033563A">
        <w:rPr>
          <w:rFonts w:ascii="Times New Roman" w:hAnsi="Times New Roman" w:cs="Times New Roman"/>
          <w:sz w:val="26"/>
          <w:szCs w:val="26"/>
        </w:rPr>
        <w:t>равил</w:t>
      </w:r>
      <w:r w:rsidRPr="0033563A">
        <w:rPr>
          <w:rFonts w:ascii="Times New Roman" w:hAnsi="Times New Roman" w:cs="Times New Roman"/>
          <w:sz w:val="26"/>
          <w:szCs w:val="26"/>
        </w:rPr>
        <w:t>.</w:t>
      </w:r>
    </w:p>
    <w:p w14:paraId="3D5759F8" w14:textId="6A819D9D" w:rsidR="00DC50D9" w:rsidRDefault="00DC50D9" w:rsidP="00F72D84">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 xml:space="preserve">При сумме </w:t>
      </w:r>
      <w:r w:rsidR="00FD3BDC">
        <w:rPr>
          <w:rFonts w:ascii="Times New Roman" w:hAnsi="Times New Roman" w:cs="Times New Roman"/>
          <w:sz w:val="26"/>
          <w:szCs w:val="26"/>
        </w:rPr>
        <w:t>микро</w:t>
      </w:r>
      <w:r w:rsidRPr="0033563A">
        <w:rPr>
          <w:rFonts w:ascii="Times New Roman" w:hAnsi="Times New Roman" w:cs="Times New Roman"/>
          <w:sz w:val="26"/>
          <w:szCs w:val="26"/>
        </w:rPr>
        <w:t>займа до 300 000 рублей включительно, СМСП необходимо заполнить приложения 16 – 16.2., при этом Приложени</w:t>
      </w:r>
      <w:r w:rsidR="00810679" w:rsidRPr="0033563A">
        <w:rPr>
          <w:rFonts w:ascii="Times New Roman" w:hAnsi="Times New Roman" w:cs="Times New Roman"/>
          <w:sz w:val="26"/>
          <w:szCs w:val="26"/>
        </w:rPr>
        <w:t>я</w:t>
      </w:r>
      <w:r w:rsidRPr="0033563A">
        <w:rPr>
          <w:rFonts w:ascii="Times New Roman" w:hAnsi="Times New Roman" w:cs="Times New Roman"/>
          <w:sz w:val="26"/>
          <w:szCs w:val="26"/>
        </w:rPr>
        <w:t xml:space="preserve"> 14</w:t>
      </w:r>
      <w:r w:rsidR="00810679" w:rsidRPr="0033563A">
        <w:rPr>
          <w:rFonts w:ascii="Times New Roman" w:hAnsi="Times New Roman" w:cs="Times New Roman"/>
          <w:sz w:val="26"/>
          <w:szCs w:val="26"/>
        </w:rPr>
        <w:t>, 15</w:t>
      </w:r>
      <w:r w:rsidRPr="0033563A">
        <w:rPr>
          <w:rFonts w:ascii="Times New Roman" w:hAnsi="Times New Roman" w:cs="Times New Roman"/>
          <w:sz w:val="26"/>
          <w:szCs w:val="26"/>
        </w:rPr>
        <w:t xml:space="preserve"> с подтверждающими к нему документами не применяется.</w:t>
      </w:r>
    </w:p>
    <w:p w14:paraId="639E7710" w14:textId="77777777" w:rsidR="001F094B" w:rsidRDefault="001F094B" w:rsidP="001F094B">
      <w:r>
        <w:t xml:space="preserve">________________ </w:t>
      </w:r>
    </w:p>
    <w:p w14:paraId="514A7C73" w14:textId="77777777" w:rsidR="001F094B" w:rsidRDefault="001F094B" w:rsidP="001F094B">
      <w:r w:rsidRPr="00570128">
        <w:t>*Если иное не предусмотрено Разделом 6 настоящих Правил</w:t>
      </w:r>
    </w:p>
    <w:p w14:paraId="47DB82D3" w14:textId="4B36AF7E" w:rsidR="00253F5E" w:rsidRDefault="00253F5E" w:rsidP="00F72D84">
      <w:pPr>
        <w:spacing w:after="0" w:line="240" w:lineRule="auto"/>
        <w:ind w:firstLine="709"/>
        <w:jc w:val="both"/>
        <w:rPr>
          <w:rFonts w:ascii="Times New Roman" w:hAnsi="Times New Roman" w:cs="Times New Roman"/>
          <w:sz w:val="26"/>
          <w:szCs w:val="26"/>
        </w:rPr>
      </w:pPr>
    </w:p>
    <w:p w14:paraId="79CC208A" w14:textId="2C3E3141" w:rsidR="00C939D9" w:rsidRDefault="009630FF" w:rsidP="009630F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Для </w:t>
      </w:r>
      <w:r w:rsidR="00C939D9" w:rsidRPr="0033563A">
        <w:rPr>
          <w:rFonts w:ascii="Times New Roman" w:hAnsi="Times New Roman" w:cs="Times New Roman"/>
          <w:sz w:val="26"/>
          <w:szCs w:val="26"/>
        </w:rPr>
        <w:t>СМСП, зарегистрированны</w:t>
      </w:r>
      <w:r>
        <w:rPr>
          <w:rFonts w:ascii="Times New Roman" w:hAnsi="Times New Roman" w:cs="Times New Roman"/>
          <w:sz w:val="26"/>
          <w:szCs w:val="26"/>
        </w:rPr>
        <w:t>х</w:t>
      </w:r>
      <w:r w:rsidR="00C939D9" w:rsidRPr="0033563A">
        <w:rPr>
          <w:rFonts w:ascii="Times New Roman" w:hAnsi="Times New Roman" w:cs="Times New Roman"/>
          <w:sz w:val="26"/>
          <w:szCs w:val="26"/>
        </w:rPr>
        <w:t xml:space="preserve"> </w:t>
      </w:r>
      <w:r w:rsidR="002C28AA" w:rsidRPr="0033563A">
        <w:rPr>
          <w:rFonts w:ascii="Times New Roman" w:hAnsi="Times New Roman" w:cs="Times New Roman"/>
          <w:sz w:val="26"/>
          <w:szCs w:val="26"/>
        </w:rPr>
        <w:t>не менее</w:t>
      </w:r>
      <w:r w:rsidR="00C939D9" w:rsidRPr="0033563A">
        <w:rPr>
          <w:rFonts w:ascii="Times New Roman" w:hAnsi="Times New Roman" w:cs="Times New Roman"/>
          <w:sz w:val="26"/>
          <w:szCs w:val="26"/>
        </w:rPr>
        <w:t xml:space="preserve"> 6 месяцев на территории Приморского края</w:t>
      </w:r>
      <w:r>
        <w:rPr>
          <w:rFonts w:ascii="Times New Roman" w:hAnsi="Times New Roman" w:cs="Times New Roman"/>
          <w:sz w:val="26"/>
          <w:szCs w:val="26"/>
        </w:rPr>
        <w:t>,</w:t>
      </w:r>
      <w:r w:rsidR="00C939D9" w:rsidRPr="0033563A">
        <w:rPr>
          <w:rFonts w:ascii="Times New Roman" w:hAnsi="Times New Roman" w:cs="Times New Roman"/>
          <w:sz w:val="26"/>
          <w:szCs w:val="26"/>
        </w:rPr>
        <w:t xml:space="preserve"> и вложивши</w:t>
      </w:r>
      <w:r>
        <w:rPr>
          <w:rFonts w:ascii="Times New Roman" w:hAnsi="Times New Roman" w:cs="Times New Roman"/>
          <w:sz w:val="26"/>
          <w:szCs w:val="26"/>
        </w:rPr>
        <w:t>х</w:t>
      </w:r>
      <w:r w:rsidR="00C939D9" w:rsidRPr="0033563A">
        <w:rPr>
          <w:rFonts w:ascii="Times New Roman" w:hAnsi="Times New Roman" w:cs="Times New Roman"/>
          <w:sz w:val="26"/>
          <w:szCs w:val="26"/>
        </w:rPr>
        <w:t xml:space="preserve"> инвестиции в основные средства для запуска предприятия (в здания, сооружения, оборудование, ремонт и т.д.), с предоставлением</w:t>
      </w:r>
      <w:r w:rsidR="0063340D">
        <w:rPr>
          <w:rFonts w:ascii="Times New Roman" w:hAnsi="Times New Roman" w:cs="Times New Roman"/>
          <w:sz w:val="26"/>
          <w:szCs w:val="26"/>
        </w:rPr>
        <w:t xml:space="preserve"> подтверждаю</w:t>
      </w:r>
      <w:r>
        <w:rPr>
          <w:rFonts w:ascii="Times New Roman" w:hAnsi="Times New Roman" w:cs="Times New Roman"/>
          <w:sz w:val="26"/>
          <w:szCs w:val="26"/>
        </w:rPr>
        <w:t xml:space="preserve">щих </w:t>
      </w:r>
      <w:r w:rsidR="00C939D9" w:rsidRPr="0033563A">
        <w:rPr>
          <w:rFonts w:ascii="Times New Roman" w:hAnsi="Times New Roman" w:cs="Times New Roman"/>
          <w:sz w:val="26"/>
          <w:szCs w:val="26"/>
        </w:rPr>
        <w:t>документов (по вложению инвестиций), у которого</w:t>
      </w:r>
      <w:r w:rsidR="00C939D9" w:rsidRPr="0031643A">
        <w:rPr>
          <w:rFonts w:ascii="Times New Roman" w:hAnsi="Times New Roman" w:cs="Times New Roman"/>
          <w:sz w:val="26"/>
          <w:szCs w:val="26"/>
        </w:rPr>
        <w:t xml:space="preserve"> на момент подачи заявки отсутствует выручка – возможно рассмотрение заявки на </w:t>
      </w:r>
      <w:r w:rsidR="00FD3BDC">
        <w:rPr>
          <w:rFonts w:ascii="Times New Roman" w:hAnsi="Times New Roman" w:cs="Times New Roman"/>
          <w:sz w:val="26"/>
          <w:szCs w:val="26"/>
        </w:rPr>
        <w:t>микро</w:t>
      </w:r>
      <w:r w:rsidR="00C939D9" w:rsidRPr="0031643A">
        <w:rPr>
          <w:rFonts w:ascii="Times New Roman" w:hAnsi="Times New Roman" w:cs="Times New Roman"/>
          <w:sz w:val="26"/>
          <w:szCs w:val="26"/>
        </w:rPr>
        <w:t>за</w:t>
      </w:r>
      <w:r>
        <w:rPr>
          <w:rFonts w:ascii="Times New Roman" w:hAnsi="Times New Roman" w:cs="Times New Roman"/>
          <w:sz w:val="26"/>
          <w:szCs w:val="26"/>
        </w:rPr>
        <w:t>е</w:t>
      </w:r>
      <w:r w:rsidR="00C939D9" w:rsidRPr="0031643A">
        <w:rPr>
          <w:rFonts w:ascii="Times New Roman" w:hAnsi="Times New Roman" w:cs="Times New Roman"/>
          <w:sz w:val="26"/>
          <w:szCs w:val="26"/>
        </w:rPr>
        <w:t xml:space="preserve">м в сумме до 5 000 000 рублей, с обязательным условием предоставления 100% обеспечения в виде залога ликвидного имущества на всю сумму микрозайма и процентов по нему на весь срок </w:t>
      </w:r>
      <w:r w:rsidR="00FD3BDC">
        <w:rPr>
          <w:rFonts w:ascii="Times New Roman" w:hAnsi="Times New Roman" w:cs="Times New Roman"/>
          <w:sz w:val="26"/>
          <w:szCs w:val="26"/>
        </w:rPr>
        <w:t>микро</w:t>
      </w:r>
      <w:r w:rsidR="00C939D9" w:rsidRPr="0031643A">
        <w:rPr>
          <w:rFonts w:ascii="Times New Roman" w:hAnsi="Times New Roman" w:cs="Times New Roman"/>
          <w:sz w:val="26"/>
          <w:szCs w:val="26"/>
        </w:rPr>
        <w:t xml:space="preserve">займа. По решению </w:t>
      </w:r>
      <w:r w:rsidR="00D03DBA">
        <w:rPr>
          <w:rFonts w:ascii="Times New Roman" w:hAnsi="Times New Roman" w:cs="Times New Roman"/>
          <w:sz w:val="26"/>
          <w:szCs w:val="26"/>
        </w:rPr>
        <w:t>МКК «Фонд развития Приморского края»</w:t>
      </w:r>
      <w:r w:rsidR="00C939D9" w:rsidRPr="0031643A">
        <w:rPr>
          <w:rFonts w:ascii="Times New Roman" w:hAnsi="Times New Roman" w:cs="Times New Roman"/>
          <w:sz w:val="26"/>
          <w:szCs w:val="26"/>
        </w:rPr>
        <w:t xml:space="preserve"> дополнительно может быть запрошено поручительство платежеспособных физических лиц c подтвержденным доходом, не связанным с деятельностью заемщика, и/или поручительство иного юридического лица/индивидуального предпринимателя на всю сумму микрозайма и процентов по нему.  Для таких СМСП необходимо заполнить приложение 16.1 и приложение 17, при этом Приложени</w:t>
      </w:r>
      <w:r w:rsidR="007365DD">
        <w:rPr>
          <w:rFonts w:ascii="Times New Roman" w:hAnsi="Times New Roman" w:cs="Times New Roman"/>
          <w:sz w:val="26"/>
          <w:szCs w:val="26"/>
        </w:rPr>
        <w:t>я</w:t>
      </w:r>
      <w:r w:rsidR="00C939D9" w:rsidRPr="0031643A">
        <w:rPr>
          <w:rFonts w:ascii="Times New Roman" w:hAnsi="Times New Roman" w:cs="Times New Roman"/>
          <w:sz w:val="26"/>
          <w:szCs w:val="26"/>
        </w:rPr>
        <w:t xml:space="preserve"> 14</w:t>
      </w:r>
      <w:r w:rsidR="007365DD" w:rsidRPr="00D47C04">
        <w:rPr>
          <w:rFonts w:ascii="Times New Roman" w:hAnsi="Times New Roman" w:cs="Times New Roman"/>
          <w:sz w:val="26"/>
          <w:szCs w:val="26"/>
        </w:rPr>
        <w:t>, 15</w:t>
      </w:r>
      <w:r w:rsidR="00C939D9" w:rsidRPr="0031643A">
        <w:rPr>
          <w:rFonts w:ascii="Times New Roman" w:hAnsi="Times New Roman" w:cs="Times New Roman"/>
          <w:sz w:val="26"/>
          <w:szCs w:val="26"/>
        </w:rPr>
        <w:t xml:space="preserve"> с подтверждающими к нему документами не применяется. По заявлению СМСП, при заключении договора микрозайма, возможно предоставление отсрочки по оплате основного долга на период до 3 месяцев включительно с даты получения </w:t>
      </w:r>
      <w:r w:rsidR="00FD3BDC">
        <w:rPr>
          <w:rFonts w:ascii="Times New Roman" w:hAnsi="Times New Roman" w:cs="Times New Roman"/>
          <w:sz w:val="26"/>
          <w:szCs w:val="26"/>
        </w:rPr>
        <w:t>микро</w:t>
      </w:r>
      <w:r w:rsidR="00C939D9" w:rsidRPr="0031643A">
        <w:rPr>
          <w:rFonts w:ascii="Times New Roman" w:hAnsi="Times New Roman" w:cs="Times New Roman"/>
          <w:sz w:val="26"/>
          <w:szCs w:val="26"/>
        </w:rPr>
        <w:t>займа.  В период отсрочки заемщик оплачивает только проценты на основную сумму микрозайма.</w:t>
      </w:r>
    </w:p>
    <w:p w14:paraId="12314DC3" w14:textId="3A1EE16F" w:rsidR="004A1DF2" w:rsidRPr="0033563A" w:rsidRDefault="004A1DF2" w:rsidP="004A1DF2">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 xml:space="preserve">Для получения поручительства Гарантийного Фонда, СМСП заполняет и подает в </w:t>
      </w:r>
      <w:r w:rsidR="00D03DBA">
        <w:rPr>
          <w:rFonts w:ascii="Times New Roman" w:hAnsi="Times New Roman" w:cs="Times New Roman"/>
          <w:sz w:val="26"/>
          <w:szCs w:val="26"/>
        </w:rPr>
        <w:t>МКК «Фонд развития Приморского края»</w:t>
      </w:r>
      <w:r w:rsidRPr="0033563A">
        <w:rPr>
          <w:rFonts w:ascii="Times New Roman" w:hAnsi="Times New Roman" w:cs="Times New Roman"/>
          <w:sz w:val="26"/>
          <w:szCs w:val="26"/>
        </w:rPr>
        <w:t xml:space="preserve"> Заявку на получение поручительства Гарантийного Фонда Приморского края по форме, определенной Гарантийным Фондом Приморского края. </w:t>
      </w:r>
    </w:p>
    <w:p w14:paraId="05C6E920" w14:textId="18101DE3" w:rsidR="00F72D84" w:rsidRPr="00C453F4" w:rsidRDefault="00F72D84" w:rsidP="00F72D84">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4.</w:t>
      </w:r>
      <w:r w:rsidR="00D55E06" w:rsidRPr="0033563A">
        <w:rPr>
          <w:rFonts w:ascii="Times New Roman" w:hAnsi="Times New Roman" w:cs="Times New Roman"/>
          <w:sz w:val="26"/>
          <w:szCs w:val="26"/>
        </w:rPr>
        <w:t>2</w:t>
      </w:r>
      <w:r w:rsidRPr="0033563A">
        <w:rPr>
          <w:rFonts w:ascii="Times New Roman" w:hAnsi="Times New Roman" w:cs="Times New Roman"/>
          <w:sz w:val="26"/>
          <w:szCs w:val="26"/>
        </w:rPr>
        <w:t>. Ответственность за правильность оформления</w:t>
      </w:r>
      <w:r w:rsidRPr="0031643A">
        <w:rPr>
          <w:rFonts w:ascii="Times New Roman" w:hAnsi="Times New Roman" w:cs="Times New Roman"/>
          <w:sz w:val="26"/>
          <w:szCs w:val="26"/>
        </w:rPr>
        <w:t xml:space="preserve"> документов</w:t>
      </w:r>
      <w:r w:rsidRPr="00753CED">
        <w:rPr>
          <w:rFonts w:ascii="Times New Roman" w:hAnsi="Times New Roman" w:cs="Times New Roman"/>
          <w:sz w:val="26"/>
          <w:szCs w:val="26"/>
        </w:rPr>
        <w:t xml:space="preserve"> в составе</w:t>
      </w:r>
      <w:r w:rsidRPr="00C453F4">
        <w:rPr>
          <w:rFonts w:ascii="Times New Roman" w:hAnsi="Times New Roman" w:cs="Times New Roman"/>
          <w:sz w:val="26"/>
          <w:szCs w:val="26"/>
        </w:rPr>
        <w:t xml:space="preserve"> заявки, за достоверность и полноту сведений, в них содержащихся, несет заявитель (заемщик).</w:t>
      </w:r>
    </w:p>
    <w:p w14:paraId="3AEA1172" w14:textId="75F2ECEF" w:rsidR="00F72D84" w:rsidRPr="00C453F4" w:rsidRDefault="00F72D84" w:rsidP="00F72D8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4.</w:t>
      </w:r>
      <w:r w:rsidR="00D55E06">
        <w:rPr>
          <w:rFonts w:ascii="Times New Roman" w:hAnsi="Times New Roman" w:cs="Times New Roman"/>
          <w:sz w:val="26"/>
          <w:szCs w:val="26"/>
        </w:rPr>
        <w:t>3</w:t>
      </w:r>
      <w:r w:rsidRPr="00C453F4">
        <w:rPr>
          <w:rFonts w:ascii="Times New Roman" w:hAnsi="Times New Roman" w:cs="Times New Roman"/>
          <w:sz w:val="26"/>
          <w:szCs w:val="26"/>
        </w:rPr>
        <w:t>. Поступившая заявка проверяется на правильность оформления и комплектность документов.</w:t>
      </w:r>
    </w:p>
    <w:p w14:paraId="40AC0B52" w14:textId="7FC88795" w:rsidR="00F72D84" w:rsidRPr="00C453F4" w:rsidRDefault="00F72D84" w:rsidP="00F72D8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4.</w:t>
      </w:r>
      <w:r w:rsidR="00D55E06">
        <w:rPr>
          <w:rFonts w:ascii="Times New Roman" w:hAnsi="Times New Roman" w:cs="Times New Roman"/>
          <w:sz w:val="26"/>
          <w:szCs w:val="26"/>
        </w:rPr>
        <w:t>4</w:t>
      </w:r>
      <w:r w:rsidRPr="00C453F4">
        <w:rPr>
          <w:rFonts w:ascii="Times New Roman" w:hAnsi="Times New Roman" w:cs="Times New Roman"/>
          <w:sz w:val="26"/>
          <w:szCs w:val="26"/>
        </w:rPr>
        <w:t>. Заявка, не соответствующая требованиям настоящ</w:t>
      </w:r>
      <w:r w:rsidR="000E5777">
        <w:rPr>
          <w:rFonts w:ascii="Times New Roman" w:hAnsi="Times New Roman" w:cs="Times New Roman"/>
          <w:sz w:val="26"/>
          <w:szCs w:val="26"/>
        </w:rPr>
        <w:t>их</w:t>
      </w:r>
      <w:r w:rsidRPr="00C453F4">
        <w:rPr>
          <w:rFonts w:ascii="Times New Roman" w:hAnsi="Times New Roman" w:cs="Times New Roman"/>
          <w:sz w:val="26"/>
          <w:szCs w:val="26"/>
        </w:rPr>
        <w:t xml:space="preserve"> П</w:t>
      </w:r>
      <w:r w:rsidR="000E5777">
        <w:rPr>
          <w:rFonts w:ascii="Times New Roman" w:hAnsi="Times New Roman" w:cs="Times New Roman"/>
          <w:sz w:val="26"/>
          <w:szCs w:val="26"/>
        </w:rPr>
        <w:t>равил</w:t>
      </w:r>
      <w:r w:rsidRPr="00C453F4">
        <w:rPr>
          <w:rFonts w:ascii="Times New Roman" w:hAnsi="Times New Roman" w:cs="Times New Roman"/>
          <w:sz w:val="26"/>
          <w:szCs w:val="26"/>
        </w:rPr>
        <w:t>, не регистрируется и возвращается заявителю на доработку.</w:t>
      </w:r>
    </w:p>
    <w:p w14:paraId="233B1884" w14:textId="3C9DEF7A" w:rsidR="00F72D84" w:rsidRPr="00C453F4" w:rsidRDefault="00F72D84" w:rsidP="00F72D8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4.</w:t>
      </w:r>
      <w:r w:rsidR="00D55E06">
        <w:rPr>
          <w:rFonts w:ascii="Times New Roman" w:hAnsi="Times New Roman" w:cs="Times New Roman"/>
          <w:sz w:val="26"/>
          <w:szCs w:val="26"/>
        </w:rPr>
        <w:t>5</w:t>
      </w:r>
      <w:r w:rsidRPr="00C453F4">
        <w:rPr>
          <w:rFonts w:ascii="Times New Roman" w:hAnsi="Times New Roman" w:cs="Times New Roman"/>
          <w:sz w:val="26"/>
          <w:szCs w:val="26"/>
        </w:rPr>
        <w:t>. Заявка, соответствующая требованиям настоящ</w:t>
      </w:r>
      <w:r w:rsidR="000E5777">
        <w:rPr>
          <w:rFonts w:ascii="Times New Roman" w:hAnsi="Times New Roman" w:cs="Times New Roman"/>
          <w:sz w:val="26"/>
          <w:szCs w:val="26"/>
        </w:rPr>
        <w:t>их</w:t>
      </w:r>
      <w:r w:rsidRPr="00C453F4">
        <w:rPr>
          <w:rFonts w:ascii="Times New Roman" w:hAnsi="Times New Roman" w:cs="Times New Roman"/>
          <w:sz w:val="26"/>
          <w:szCs w:val="26"/>
        </w:rPr>
        <w:t xml:space="preserve"> П</w:t>
      </w:r>
      <w:r w:rsidR="000E5777">
        <w:rPr>
          <w:rFonts w:ascii="Times New Roman" w:hAnsi="Times New Roman" w:cs="Times New Roman"/>
          <w:sz w:val="26"/>
          <w:szCs w:val="26"/>
        </w:rPr>
        <w:t>равил</w:t>
      </w:r>
      <w:r w:rsidRPr="00C453F4">
        <w:rPr>
          <w:rFonts w:ascii="Times New Roman" w:hAnsi="Times New Roman" w:cs="Times New Roman"/>
          <w:sz w:val="26"/>
          <w:szCs w:val="26"/>
        </w:rPr>
        <w:t xml:space="preserve">, принимается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и регистрируется в журнале регистрации заявок. Запись регистрации включает в себя номер заявки, дату поступления заявки.</w:t>
      </w:r>
    </w:p>
    <w:p w14:paraId="2D283D9F" w14:textId="3824D534" w:rsidR="00F72D84" w:rsidRDefault="00D55E06" w:rsidP="00F72D8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4.6</w:t>
      </w:r>
      <w:r w:rsidR="00F72D84" w:rsidRPr="00C453F4">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00F72D84" w:rsidRPr="00C453F4">
        <w:rPr>
          <w:rFonts w:ascii="Times New Roman" w:hAnsi="Times New Roman" w:cs="Times New Roman"/>
          <w:sz w:val="26"/>
          <w:szCs w:val="26"/>
        </w:rPr>
        <w:t xml:space="preserve"> рассматривает заявку на предоставление микрозайма</w:t>
      </w:r>
      <w:r w:rsidR="00E7537F">
        <w:rPr>
          <w:rFonts w:ascii="Times New Roman" w:hAnsi="Times New Roman" w:cs="Times New Roman"/>
          <w:sz w:val="26"/>
          <w:szCs w:val="26"/>
        </w:rPr>
        <w:t xml:space="preserve"> </w:t>
      </w:r>
      <w:r w:rsidR="00F72D84" w:rsidRPr="00753CED">
        <w:rPr>
          <w:rFonts w:ascii="Times New Roman" w:hAnsi="Times New Roman" w:cs="Times New Roman"/>
          <w:sz w:val="26"/>
          <w:szCs w:val="26"/>
        </w:rPr>
        <w:t xml:space="preserve">в соответствии с </w:t>
      </w:r>
      <w:r w:rsidR="0026785A" w:rsidRPr="00753CED">
        <w:rPr>
          <w:rFonts w:ascii="Times New Roman" w:hAnsi="Times New Roman" w:cs="Times New Roman"/>
          <w:sz w:val="26"/>
          <w:szCs w:val="26"/>
        </w:rPr>
        <w:t>Методикой оценки платежеспособности получателей финансовых услуг – субъектов малого и среднего предпринимательства</w:t>
      </w:r>
      <w:r w:rsidR="002B12B1" w:rsidRPr="00753CED">
        <w:rPr>
          <w:rFonts w:ascii="Times New Roman" w:hAnsi="Times New Roman" w:cs="Times New Roman"/>
          <w:sz w:val="26"/>
          <w:szCs w:val="26"/>
        </w:rPr>
        <w:t xml:space="preserve"> Приморского края</w:t>
      </w:r>
      <w:r w:rsidR="00125320" w:rsidRPr="00753CED">
        <w:rPr>
          <w:rFonts w:ascii="Times New Roman" w:hAnsi="Times New Roman" w:cs="Times New Roman"/>
          <w:sz w:val="26"/>
          <w:szCs w:val="26"/>
        </w:rPr>
        <w:t xml:space="preserve"> в </w:t>
      </w:r>
      <w:proofErr w:type="spellStart"/>
      <w:r w:rsidR="00D03DBA">
        <w:rPr>
          <w:rFonts w:ascii="Times New Roman" w:hAnsi="Times New Roman" w:cs="Times New Roman"/>
          <w:sz w:val="26"/>
          <w:szCs w:val="26"/>
        </w:rPr>
        <w:t>Микрокредитной</w:t>
      </w:r>
      <w:proofErr w:type="spellEnd"/>
      <w:r w:rsidR="00D03DBA">
        <w:rPr>
          <w:rFonts w:ascii="Times New Roman" w:hAnsi="Times New Roman" w:cs="Times New Roman"/>
          <w:sz w:val="26"/>
          <w:szCs w:val="26"/>
        </w:rPr>
        <w:t xml:space="preserve"> компании</w:t>
      </w:r>
      <w:r w:rsidR="00125320" w:rsidRPr="00753CED">
        <w:rPr>
          <w:rFonts w:ascii="Times New Roman" w:hAnsi="Times New Roman" w:cs="Times New Roman"/>
          <w:sz w:val="26"/>
          <w:szCs w:val="26"/>
        </w:rPr>
        <w:t xml:space="preserve"> «</w:t>
      </w:r>
      <w:r w:rsidR="00D03DBA">
        <w:rPr>
          <w:rFonts w:ascii="Times New Roman" w:hAnsi="Times New Roman" w:cs="Times New Roman"/>
          <w:sz w:val="26"/>
          <w:szCs w:val="26"/>
        </w:rPr>
        <w:t>Фонд развития предпринимательства и промышленности</w:t>
      </w:r>
      <w:r w:rsidR="00125320" w:rsidRPr="00753CED">
        <w:rPr>
          <w:rFonts w:ascii="Times New Roman" w:hAnsi="Times New Roman" w:cs="Times New Roman"/>
          <w:sz w:val="26"/>
          <w:szCs w:val="26"/>
        </w:rPr>
        <w:t xml:space="preserve"> Приморского края»</w:t>
      </w:r>
      <w:r w:rsidR="0026785A" w:rsidRPr="00753CED">
        <w:rPr>
          <w:rFonts w:ascii="Times New Roman" w:hAnsi="Times New Roman" w:cs="Times New Roman"/>
          <w:sz w:val="26"/>
          <w:szCs w:val="26"/>
        </w:rPr>
        <w:t>, утвержденной Наблюдательным Советом</w:t>
      </w:r>
      <w:r w:rsidR="00F72D84" w:rsidRPr="00753CED">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00F72D84" w:rsidRPr="00753CED">
        <w:rPr>
          <w:rFonts w:ascii="Times New Roman" w:hAnsi="Times New Roman" w:cs="Times New Roman"/>
          <w:sz w:val="26"/>
          <w:szCs w:val="26"/>
        </w:rPr>
        <w:t>, и</w:t>
      </w:r>
      <w:r w:rsidR="00F72D84" w:rsidRPr="00C453F4">
        <w:rPr>
          <w:rFonts w:ascii="Times New Roman" w:hAnsi="Times New Roman" w:cs="Times New Roman"/>
          <w:sz w:val="26"/>
          <w:szCs w:val="26"/>
        </w:rPr>
        <w:t xml:space="preserve"> готовит </w:t>
      </w:r>
      <w:r w:rsidR="00185851">
        <w:rPr>
          <w:rFonts w:ascii="Times New Roman" w:hAnsi="Times New Roman" w:cs="Times New Roman"/>
          <w:sz w:val="26"/>
          <w:szCs w:val="26"/>
        </w:rPr>
        <w:t>З</w:t>
      </w:r>
      <w:r w:rsidR="00F72D84" w:rsidRPr="00C453F4">
        <w:rPr>
          <w:rFonts w:ascii="Times New Roman" w:hAnsi="Times New Roman" w:cs="Times New Roman"/>
          <w:sz w:val="26"/>
          <w:szCs w:val="26"/>
        </w:rPr>
        <w:t xml:space="preserve">аключение для Кредитного </w:t>
      </w:r>
      <w:r w:rsidR="00387A2E" w:rsidRPr="00C453F4">
        <w:rPr>
          <w:rFonts w:ascii="Times New Roman" w:hAnsi="Times New Roman" w:cs="Times New Roman"/>
          <w:sz w:val="26"/>
          <w:szCs w:val="26"/>
        </w:rPr>
        <w:t>комитета</w:t>
      </w:r>
      <w:r w:rsidR="00C25CF6">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00F72D84" w:rsidRPr="00C453F4">
        <w:rPr>
          <w:rFonts w:ascii="Times New Roman" w:hAnsi="Times New Roman" w:cs="Times New Roman"/>
          <w:sz w:val="26"/>
          <w:szCs w:val="26"/>
        </w:rPr>
        <w:t xml:space="preserve"> в срок</w:t>
      </w:r>
      <w:r w:rsidR="00F72D84" w:rsidRPr="00753CED">
        <w:rPr>
          <w:rFonts w:ascii="Times New Roman" w:hAnsi="Times New Roman" w:cs="Times New Roman"/>
          <w:sz w:val="26"/>
          <w:szCs w:val="26"/>
        </w:rPr>
        <w:t>, не превышающий 10 рабочих дней</w:t>
      </w:r>
      <w:r w:rsidR="00F72D84" w:rsidRPr="00C453F4">
        <w:rPr>
          <w:rFonts w:ascii="Times New Roman" w:hAnsi="Times New Roman" w:cs="Times New Roman"/>
          <w:sz w:val="26"/>
          <w:szCs w:val="26"/>
        </w:rPr>
        <w:t xml:space="preserve"> со дня регистрации заявки, при условии предоставления заявителем всех необходимых документов.</w:t>
      </w:r>
    </w:p>
    <w:p w14:paraId="650A4E46" w14:textId="77777777" w:rsidR="00E906F3" w:rsidRPr="0033563A" w:rsidRDefault="00E906F3" w:rsidP="00E906F3">
      <w:pPr>
        <w:spacing w:after="0" w:line="240" w:lineRule="auto"/>
        <w:ind w:firstLine="709"/>
        <w:jc w:val="both"/>
        <w:rPr>
          <w:rFonts w:ascii="Times New Roman" w:eastAsia="Calibri" w:hAnsi="Times New Roman" w:cs="Times New Roman"/>
          <w:sz w:val="26"/>
          <w:szCs w:val="26"/>
        </w:rPr>
      </w:pPr>
      <w:r w:rsidRPr="0033563A">
        <w:rPr>
          <w:rFonts w:ascii="Times New Roman" w:eastAsia="Calibri" w:hAnsi="Times New Roman" w:cs="Times New Roman"/>
          <w:sz w:val="26"/>
          <w:szCs w:val="26"/>
        </w:rPr>
        <w:t>При принятии решения по беззалоговым микрозаймам срок принятия решения не превышает 2 рабочих дней, при условии предоставления заявителем всех необходимых документов, не требующих доработки.</w:t>
      </w:r>
    </w:p>
    <w:p w14:paraId="7BD0C30B" w14:textId="69519231" w:rsidR="00F72D84" w:rsidRPr="00C453F4" w:rsidRDefault="00F72D84" w:rsidP="00F72D84">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4.</w:t>
      </w:r>
      <w:r w:rsidR="00D55E06" w:rsidRPr="0033563A">
        <w:rPr>
          <w:rFonts w:ascii="Times New Roman" w:hAnsi="Times New Roman" w:cs="Times New Roman"/>
          <w:sz w:val="26"/>
          <w:szCs w:val="26"/>
        </w:rPr>
        <w:t>7</w:t>
      </w:r>
      <w:r w:rsidRPr="0033563A">
        <w:rPr>
          <w:rFonts w:ascii="Times New Roman" w:hAnsi="Times New Roman" w:cs="Times New Roman"/>
          <w:sz w:val="26"/>
          <w:szCs w:val="26"/>
        </w:rPr>
        <w:t>. При наличии замечаний по представленным</w:t>
      </w:r>
      <w:r w:rsidRPr="00C453F4">
        <w:rPr>
          <w:rFonts w:ascii="Times New Roman" w:hAnsi="Times New Roman" w:cs="Times New Roman"/>
          <w:sz w:val="26"/>
          <w:szCs w:val="26"/>
        </w:rPr>
        <w:t xml:space="preserve"> в заявке документам (необходимости замены неправильно оформленных документов или предоставления дополнительных документов), а равно замечаний по предоставленному СМСП обеспечению исполнения обязательств по возврату микрозайма и процентов по </w:t>
      </w:r>
      <w:r w:rsidRPr="00C453F4">
        <w:rPr>
          <w:rFonts w:ascii="Times New Roman" w:hAnsi="Times New Roman" w:cs="Times New Roman"/>
          <w:sz w:val="26"/>
          <w:szCs w:val="26"/>
        </w:rPr>
        <w:lastRenderedPageBreak/>
        <w:t xml:space="preserve">нему, СМСП в течение 5 рабочих дней со дня его уведомления о наличии замечаний по заявке принимает меры к их устранению (представить надлежаще оформленные документы, дополнительно запрашиваемые документы, заменить обеспечение либо устранить причины, препятствующие принятию обеспечения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w:t>
      </w:r>
    </w:p>
    <w:p w14:paraId="12D76560" w14:textId="4B1AB748" w:rsidR="008C6393" w:rsidRPr="00C453F4" w:rsidRDefault="008C6393" w:rsidP="008C6393">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Уведомление СМСП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о необходимости устранить замечания по заявке осуществляется посредством телефонной связи, а также путем направления письма на электронную почту, указанную СМСП в заявке.</w:t>
      </w:r>
    </w:p>
    <w:p w14:paraId="6C58C866" w14:textId="77777777" w:rsidR="008C6393" w:rsidRPr="00C453F4" w:rsidRDefault="008C6393" w:rsidP="008C6393">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Днем уведомления СМСП о необходимости устранить замечания по заявке считается:</w:t>
      </w:r>
    </w:p>
    <w:p w14:paraId="250CD78F" w14:textId="77777777" w:rsidR="008C6393" w:rsidRPr="00C453F4" w:rsidRDefault="008C6393" w:rsidP="008C6393">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при уведомлении посредством телефонной связи – день звонка;</w:t>
      </w:r>
    </w:p>
    <w:p w14:paraId="78B64F01" w14:textId="77777777" w:rsidR="008C6393" w:rsidRPr="00C453F4" w:rsidRDefault="008C6393" w:rsidP="008C6393">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при уведомлении по электронной почте – день отправки уведомления на электронную почту СМСП.</w:t>
      </w:r>
    </w:p>
    <w:p w14:paraId="0501D333" w14:textId="58E0D956" w:rsidR="008C6393" w:rsidRPr="00C453F4" w:rsidRDefault="00D55E06" w:rsidP="008C639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4.8</w:t>
      </w:r>
      <w:r w:rsidR="008C6393" w:rsidRPr="00C453F4">
        <w:rPr>
          <w:rFonts w:ascii="Times New Roman" w:hAnsi="Times New Roman" w:cs="Times New Roman"/>
          <w:sz w:val="26"/>
          <w:szCs w:val="26"/>
        </w:rPr>
        <w:t xml:space="preserve">. В случае невозможности СМСП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w:t>
      </w:r>
      <w:r w:rsidR="00D03DBA">
        <w:rPr>
          <w:rFonts w:ascii="Times New Roman" w:hAnsi="Times New Roman" w:cs="Times New Roman"/>
          <w:sz w:val="26"/>
          <w:szCs w:val="26"/>
        </w:rPr>
        <w:t>МКК «Фонд развития Приморского края»</w:t>
      </w:r>
      <w:r w:rsidR="008C6393" w:rsidRPr="00C453F4">
        <w:rPr>
          <w:rFonts w:ascii="Times New Roman" w:hAnsi="Times New Roman" w:cs="Times New Roman"/>
          <w:sz w:val="26"/>
          <w:szCs w:val="26"/>
        </w:rPr>
        <w:t xml:space="preserve"> вправе снизить сумму запрашиваемого СМСП микрозайма.</w:t>
      </w:r>
    </w:p>
    <w:p w14:paraId="32100C7E" w14:textId="05DAB49B" w:rsidR="008C6393" w:rsidRPr="00C453F4" w:rsidRDefault="008C6393" w:rsidP="008C6393">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4.</w:t>
      </w:r>
      <w:r w:rsidR="00D55E06">
        <w:rPr>
          <w:rFonts w:ascii="Times New Roman" w:hAnsi="Times New Roman" w:cs="Times New Roman"/>
          <w:sz w:val="26"/>
          <w:szCs w:val="26"/>
        </w:rPr>
        <w:t>9</w:t>
      </w:r>
      <w:r w:rsidRPr="00C453F4">
        <w:rPr>
          <w:rFonts w:ascii="Times New Roman" w:hAnsi="Times New Roman" w:cs="Times New Roman"/>
          <w:sz w:val="26"/>
          <w:szCs w:val="26"/>
        </w:rPr>
        <w:t>. Срок рассмотрения заявки СМСП на получение микрозайма приостанавливается на период, предоставленный СМСП в соответствии с п. 4.</w:t>
      </w:r>
      <w:r w:rsidR="00AD05EE">
        <w:rPr>
          <w:rFonts w:ascii="Times New Roman" w:hAnsi="Times New Roman" w:cs="Times New Roman"/>
          <w:sz w:val="26"/>
          <w:szCs w:val="26"/>
        </w:rPr>
        <w:t>7</w:t>
      </w:r>
      <w:r w:rsidRPr="00C453F4">
        <w:rPr>
          <w:rFonts w:ascii="Times New Roman" w:hAnsi="Times New Roman" w:cs="Times New Roman"/>
          <w:sz w:val="26"/>
          <w:szCs w:val="26"/>
        </w:rPr>
        <w:t xml:space="preserve"> настоящ</w:t>
      </w:r>
      <w:r w:rsidR="000E5777">
        <w:rPr>
          <w:rFonts w:ascii="Times New Roman" w:hAnsi="Times New Roman" w:cs="Times New Roman"/>
          <w:sz w:val="26"/>
          <w:szCs w:val="26"/>
        </w:rPr>
        <w:t>их</w:t>
      </w:r>
      <w:r w:rsidRPr="00C453F4">
        <w:rPr>
          <w:rFonts w:ascii="Times New Roman" w:hAnsi="Times New Roman" w:cs="Times New Roman"/>
          <w:sz w:val="26"/>
          <w:szCs w:val="26"/>
        </w:rPr>
        <w:t xml:space="preserve"> П</w:t>
      </w:r>
      <w:r w:rsidR="000E5777">
        <w:rPr>
          <w:rFonts w:ascii="Times New Roman" w:hAnsi="Times New Roman" w:cs="Times New Roman"/>
          <w:sz w:val="26"/>
          <w:szCs w:val="26"/>
        </w:rPr>
        <w:t>равил</w:t>
      </w:r>
      <w:r w:rsidRPr="00C453F4">
        <w:rPr>
          <w:rFonts w:ascii="Times New Roman" w:hAnsi="Times New Roman" w:cs="Times New Roman"/>
          <w:sz w:val="26"/>
          <w:szCs w:val="26"/>
        </w:rPr>
        <w:t xml:space="preserve"> на устранение выявленных замечаний.</w:t>
      </w:r>
    </w:p>
    <w:p w14:paraId="2CBC03C2" w14:textId="193AC84D" w:rsidR="008C6393" w:rsidRPr="00C453F4" w:rsidRDefault="008C6393" w:rsidP="008C6393">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4.1</w:t>
      </w:r>
      <w:r w:rsidR="00D55E06">
        <w:rPr>
          <w:rFonts w:ascii="Times New Roman" w:hAnsi="Times New Roman" w:cs="Times New Roman"/>
          <w:sz w:val="26"/>
          <w:szCs w:val="26"/>
        </w:rPr>
        <w:t>0</w:t>
      </w:r>
      <w:r w:rsidRPr="00C453F4">
        <w:rPr>
          <w:rFonts w:ascii="Times New Roman" w:hAnsi="Times New Roman" w:cs="Times New Roman"/>
          <w:sz w:val="26"/>
          <w:szCs w:val="26"/>
        </w:rPr>
        <w:t xml:space="preserve">. </w:t>
      </w:r>
      <w:proofErr w:type="spellStart"/>
      <w:r w:rsidRPr="00C453F4">
        <w:rPr>
          <w:rFonts w:ascii="Times New Roman" w:hAnsi="Times New Roman" w:cs="Times New Roman"/>
          <w:sz w:val="26"/>
          <w:szCs w:val="26"/>
        </w:rPr>
        <w:t>Неустранение</w:t>
      </w:r>
      <w:proofErr w:type="spellEnd"/>
      <w:r w:rsidRPr="00C453F4">
        <w:rPr>
          <w:rFonts w:ascii="Times New Roman" w:hAnsi="Times New Roman" w:cs="Times New Roman"/>
          <w:sz w:val="26"/>
          <w:szCs w:val="26"/>
        </w:rPr>
        <w:t xml:space="preserve"> СМСП замечаний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в установленный п. 4.</w:t>
      </w:r>
      <w:r w:rsidR="00AD05EE">
        <w:rPr>
          <w:rFonts w:ascii="Times New Roman" w:hAnsi="Times New Roman" w:cs="Times New Roman"/>
          <w:sz w:val="26"/>
          <w:szCs w:val="26"/>
        </w:rPr>
        <w:t>7</w:t>
      </w:r>
      <w:r w:rsidRPr="00C453F4">
        <w:rPr>
          <w:rFonts w:ascii="Times New Roman" w:hAnsi="Times New Roman" w:cs="Times New Roman"/>
          <w:sz w:val="26"/>
          <w:szCs w:val="26"/>
        </w:rPr>
        <w:t xml:space="preserve"> настоящ</w:t>
      </w:r>
      <w:r w:rsidR="000E5777">
        <w:rPr>
          <w:rFonts w:ascii="Times New Roman" w:hAnsi="Times New Roman" w:cs="Times New Roman"/>
          <w:sz w:val="26"/>
          <w:szCs w:val="26"/>
        </w:rPr>
        <w:t>их</w:t>
      </w:r>
      <w:r w:rsidRPr="00C453F4">
        <w:rPr>
          <w:rFonts w:ascii="Times New Roman" w:hAnsi="Times New Roman" w:cs="Times New Roman"/>
          <w:sz w:val="26"/>
          <w:szCs w:val="26"/>
        </w:rPr>
        <w:t xml:space="preserve"> П</w:t>
      </w:r>
      <w:r w:rsidR="000E5777">
        <w:rPr>
          <w:rFonts w:ascii="Times New Roman" w:hAnsi="Times New Roman" w:cs="Times New Roman"/>
          <w:sz w:val="26"/>
          <w:szCs w:val="26"/>
        </w:rPr>
        <w:t>равил</w:t>
      </w:r>
      <w:r w:rsidRPr="00C453F4">
        <w:rPr>
          <w:rFonts w:ascii="Times New Roman" w:hAnsi="Times New Roman" w:cs="Times New Roman"/>
          <w:sz w:val="26"/>
          <w:szCs w:val="26"/>
        </w:rPr>
        <w:t xml:space="preserve"> срок считается отказом СМСП от получения микрозайма.</w:t>
      </w:r>
    </w:p>
    <w:p w14:paraId="43E8F5FA" w14:textId="78B4F914" w:rsidR="008C6393" w:rsidRPr="00C453F4" w:rsidRDefault="008C6393" w:rsidP="008C6393">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4.1</w:t>
      </w:r>
      <w:r w:rsidR="00D55E06">
        <w:rPr>
          <w:rFonts w:ascii="Times New Roman" w:hAnsi="Times New Roman" w:cs="Times New Roman"/>
          <w:sz w:val="26"/>
          <w:szCs w:val="26"/>
        </w:rPr>
        <w:t>1</w:t>
      </w:r>
      <w:r w:rsidRPr="00C453F4">
        <w:rPr>
          <w:rFonts w:ascii="Times New Roman" w:hAnsi="Times New Roman" w:cs="Times New Roman"/>
          <w:sz w:val="26"/>
          <w:szCs w:val="26"/>
        </w:rPr>
        <w:t xml:space="preserve">. В целях проверки достоверности сведений, содержащихся в заявке, а также в целях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5B31631E" w14:textId="2EA872F7" w:rsidR="008C6393" w:rsidRPr="00C453F4" w:rsidRDefault="008C6393" w:rsidP="008C6393">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4.1</w:t>
      </w:r>
      <w:r w:rsidR="00D55E06">
        <w:rPr>
          <w:rFonts w:ascii="Times New Roman" w:hAnsi="Times New Roman" w:cs="Times New Roman"/>
          <w:sz w:val="26"/>
          <w:szCs w:val="26"/>
        </w:rPr>
        <w:t>2</w:t>
      </w:r>
      <w:r w:rsidRPr="00C453F4">
        <w:rPr>
          <w:rFonts w:ascii="Times New Roman" w:hAnsi="Times New Roman" w:cs="Times New Roman"/>
          <w:sz w:val="26"/>
          <w:szCs w:val="26"/>
        </w:rPr>
        <w:t>. Заявка, содержащая недостоверные сведения, либо не соот</w:t>
      </w:r>
      <w:r w:rsidR="000E5777">
        <w:rPr>
          <w:rFonts w:ascii="Times New Roman" w:hAnsi="Times New Roman" w:cs="Times New Roman"/>
          <w:sz w:val="26"/>
          <w:szCs w:val="26"/>
        </w:rPr>
        <w:t>ветствующая требованиям настоящих</w:t>
      </w:r>
      <w:r w:rsidRPr="00C453F4">
        <w:rPr>
          <w:rFonts w:ascii="Times New Roman" w:hAnsi="Times New Roman" w:cs="Times New Roman"/>
          <w:sz w:val="26"/>
          <w:szCs w:val="26"/>
        </w:rPr>
        <w:t xml:space="preserve"> П</w:t>
      </w:r>
      <w:r w:rsidR="000E5777">
        <w:rPr>
          <w:rFonts w:ascii="Times New Roman" w:hAnsi="Times New Roman" w:cs="Times New Roman"/>
          <w:sz w:val="26"/>
          <w:szCs w:val="26"/>
        </w:rPr>
        <w:t>равил</w:t>
      </w:r>
      <w:r w:rsidRPr="00C453F4">
        <w:rPr>
          <w:rFonts w:ascii="Times New Roman" w:hAnsi="Times New Roman" w:cs="Times New Roman"/>
          <w:sz w:val="26"/>
          <w:szCs w:val="26"/>
        </w:rPr>
        <w:t xml:space="preserve"> по выполнению условий предоставления микрозаймов, отклоняется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без дальнейшего рассмотрения.</w:t>
      </w:r>
    </w:p>
    <w:p w14:paraId="10B453F0" w14:textId="764AED11" w:rsidR="008C6393" w:rsidRPr="00C453F4" w:rsidRDefault="008C6393" w:rsidP="008C6393">
      <w:pPr>
        <w:spacing w:after="0" w:line="240" w:lineRule="auto"/>
        <w:ind w:firstLine="709"/>
        <w:jc w:val="both"/>
        <w:rPr>
          <w:rFonts w:ascii="Times New Roman" w:hAnsi="Times New Roman" w:cs="Times New Roman"/>
          <w:sz w:val="26"/>
          <w:szCs w:val="26"/>
        </w:rPr>
      </w:pPr>
      <w:bookmarkStart w:id="22" w:name="_Hlk15910246"/>
      <w:r w:rsidRPr="00C453F4">
        <w:rPr>
          <w:rFonts w:ascii="Times New Roman" w:hAnsi="Times New Roman" w:cs="Times New Roman"/>
          <w:sz w:val="26"/>
          <w:szCs w:val="26"/>
        </w:rPr>
        <w:t>4.1</w:t>
      </w:r>
      <w:r w:rsidR="00D55E06">
        <w:rPr>
          <w:rFonts w:ascii="Times New Roman" w:hAnsi="Times New Roman" w:cs="Times New Roman"/>
          <w:sz w:val="26"/>
          <w:szCs w:val="26"/>
        </w:rPr>
        <w:t>3</w:t>
      </w:r>
      <w:r w:rsidRPr="00C453F4">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в соответствии с утвержденными внутренними документами, регламентирующими порядок оценки финансового состояния и кредитоспособности заемщика, проводит оценку и выносит предварительное решение по заявке.</w:t>
      </w:r>
    </w:p>
    <w:p w14:paraId="5576FDB8" w14:textId="7864A2F9" w:rsidR="008C6393" w:rsidRPr="00911D03" w:rsidRDefault="008C6393" w:rsidP="008C6393">
      <w:pPr>
        <w:spacing w:after="0" w:line="240" w:lineRule="auto"/>
        <w:ind w:firstLine="709"/>
        <w:jc w:val="both"/>
        <w:rPr>
          <w:rFonts w:ascii="Times New Roman" w:hAnsi="Times New Roman" w:cs="Times New Roman"/>
          <w:sz w:val="26"/>
          <w:szCs w:val="26"/>
        </w:rPr>
      </w:pPr>
      <w:r w:rsidRPr="00911D03">
        <w:rPr>
          <w:rFonts w:ascii="Times New Roman" w:hAnsi="Times New Roman" w:cs="Times New Roman"/>
          <w:sz w:val="26"/>
          <w:szCs w:val="26"/>
        </w:rPr>
        <w:t>4.1</w:t>
      </w:r>
      <w:r w:rsidR="00650464" w:rsidRPr="00911D03">
        <w:rPr>
          <w:rFonts w:ascii="Times New Roman" w:hAnsi="Times New Roman" w:cs="Times New Roman"/>
          <w:sz w:val="26"/>
          <w:szCs w:val="26"/>
        </w:rPr>
        <w:t>4</w:t>
      </w:r>
      <w:r w:rsidRPr="00911D03">
        <w:rPr>
          <w:rFonts w:ascii="Times New Roman" w:hAnsi="Times New Roman" w:cs="Times New Roman"/>
          <w:sz w:val="26"/>
          <w:szCs w:val="26"/>
        </w:rPr>
        <w:t xml:space="preserve">. После предварительного решения по заявке, </w:t>
      </w:r>
      <w:r w:rsidR="00D03DBA">
        <w:rPr>
          <w:rFonts w:ascii="Times New Roman" w:hAnsi="Times New Roman" w:cs="Times New Roman"/>
          <w:sz w:val="26"/>
          <w:szCs w:val="26"/>
        </w:rPr>
        <w:t>МКК «Фонд развития Приморского края»</w:t>
      </w:r>
      <w:r w:rsidRPr="00911D03">
        <w:rPr>
          <w:rFonts w:ascii="Times New Roman" w:hAnsi="Times New Roman" w:cs="Times New Roman"/>
          <w:sz w:val="26"/>
          <w:szCs w:val="26"/>
        </w:rPr>
        <w:t xml:space="preserve"> формирует </w:t>
      </w:r>
      <w:r w:rsidR="00DC244E">
        <w:rPr>
          <w:rFonts w:ascii="Times New Roman" w:hAnsi="Times New Roman" w:cs="Times New Roman"/>
          <w:sz w:val="26"/>
          <w:szCs w:val="26"/>
        </w:rPr>
        <w:t>З</w:t>
      </w:r>
      <w:r w:rsidRPr="00911D03">
        <w:rPr>
          <w:rFonts w:ascii="Times New Roman" w:hAnsi="Times New Roman" w:cs="Times New Roman"/>
          <w:sz w:val="26"/>
          <w:szCs w:val="26"/>
        </w:rPr>
        <w:t xml:space="preserve">аключение, которое направляется на рассмотрение Кредитного </w:t>
      </w:r>
      <w:r w:rsidR="00387A2E" w:rsidRPr="00911D03">
        <w:rPr>
          <w:rFonts w:ascii="Times New Roman" w:hAnsi="Times New Roman" w:cs="Times New Roman"/>
          <w:sz w:val="26"/>
          <w:szCs w:val="26"/>
        </w:rPr>
        <w:t>комитета</w:t>
      </w:r>
      <w:r w:rsidR="000A2B42" w:rsidRPr="00911D03">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00C87F3A" w:rsidRPr="00911D03">
        <w:rPr>
          <w:rFonts w:ascii="Times New Roman" w:hAnsi="Times New Roman" w:cs="Times New Roman"/>
          <w:sz w:val="26"/>
          <w:szCs w:val="26"/>
        </w:rPr>
        <w:t>, либо на рассмотрение Наблюдательного совета, если рассмотрение заявки относится к компетенции Наблюдательного Совета</w:t>
      </w:r>
      <w:r w:rsidRPr="00911D03">
        <w:rPr>
          <w:rFonts w:ascii="Times New Roman" w:hAnsi="Times New Roman" w:cs="Times New Roman"/>
          <w:sz w:val="26"/>
          <w:szCs w:val="26"/>
        </w:rPr>
        <w:t>.</w:t>
      </w:r>
    </w:p>
    <w:p w14:paraId="32F39FA1" w14:textId="237A77B2" w:rsidR="008C6393" w:rsidRPr="00911D03" w:rsidRDefault="008C6393" w:rsidP="008C6393">
      <w:pPr>
        <w:spacing w:after="0" w:line="240" w:lineRule="auto"/>
        <w:ind w:firstLine="709"/>
        <w:jc w:val="both"/>
        <w:rPr>
          <w:rFonts w:ascii="Times New Roman" w:hAnsi="Times New Roman" w:cs="Times New Roman"/>
          <w:sz w:val="26"/>
          <w:szCs w:val="26"/>
        </w:rPr>
      </w:pPr>
      <w:r w:rsidRPr="00911D03">
        <w:rPr>
          <w:rFonts w:ascii="Times New Roman" w:hAnsi="Times New Roman" w:cs="Times New Roman"/>
          <w:sz w:val="26"/>
          <w:szCs w:val="26"/>
        </w:rPr>
        <w:t>4</w:t>
      </w:r>
      <w:r w:rsidR="00D55E06" w:rsidRPr="00911D03">
        <w:rPr>
          <w:rFonts w:ascii="Times New Roman" w:hAnsi="Times New Roman" w:cs="Times New Roman"/>
          <w:sz w:val="26"/>
          <w:szCs w:val="26"/>
        </w:rPr>
        <w:t>.1</w:t>
      </w:r>
      <w:r w:rsidR="00650464" w:rsidRPr="00911D03">
        <w:rPr>
          <w:rFonts w:ascii="Times New Roman" w:hAnsi="Times New Roman" w:cs="Times New Roman"/>
          <w:sz w:val="26"/>
          <w:szCs w:val="26"/>
        </w:rPr>
        <w:t>5</w:t>
      </w:r>
      <w:r w:rsidRPr="00911D03">
        <w:rPr>
          <w:rFonts w:ascii="Times New Roman" w:hAnsi="Times New Roman" w:cs="Times New Roman"/>
          <w:sz w:val="26"/>
          <w:szCs w:val="26"/>
        </w:rPr>
        <w:t xml:space="preserve">. Кредитный </w:t>
      </w:r>
      <w:r w:rsidR="00843F93" w:rsidRPr="00911D03">
        <w:rPr>
          <w:rFonts w:ascii="Times New Roman" w:hAnsi="Times New Roman" w:cs="Times New Roman"/>
          <w:sz w:val="26"/>
          <w:szCs w:val="26"/>
        </w:rPr>
        <w:t>комитет</w:t>
      </w:r>
      <w:r w:rsidR="005253BB" w:rsidRPr="00911D03">
        <w:rPr>
          <w:rFonts w:ascii="Times New Roman" w:hAnsi="Times New Roman" w:cs="Times New Roman"/>
          <w:sz w:val="26"/>
          <w:szCs w:val="26"/>
        </w:rPr>
        <w:t xml:space="preserve"> /Наблюдательный Совет</w:t>
      </w:r>
      <w:r w:rsidR="000A2B42" w:rsidRPr="00911D03">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Pr="00911D03">
        <w:rPr>
          <w:rFonts w:ascii="Times New Roman" w:hAnsi="Times New Roman" w:cs="Times New Roman"/>
          <w:sz w:val="26"/>
          <w:szCs w:val="26"/>
        </w:rPr>
        <w:t xml:space="preserve"> рассматривает </w:t>
      </w:r>
      <w:r w:rsidR="00600606">
        <w:rPr>
          <w:rFonts w:ascii="Times New Roman" w:hAnsi="Times New Roman" w:cs="Times New Roman"/>
          <w:sz w:val="26"/>
          <w:szCs w:val="26"/>
        </w:rPr>
        <w:t>З</w:t>
      </w:r>
      <w:r w:rsidRPr="00911D03">
        <w:rPr>
          <w:rFonts w:ascii="Times New Roman" w:hAnsi="Times New Roman" w:cs="Times New Roman"/>
          <w:sz w:val="26"/>
          <w:szCs w:val="26"/>
        </w:rPr>
        <w:t>аключение по заявке и принимает решение о выдаче микрозайма или об отказе в выдаче микрозайма.</w:t>
      </w:r>
    </w:p>
    <w:p w14:paraId="473FBA8E" w14:textId="63EC68D6" w:rsidR="008C6393" w:rsidRPr="00911D03" w:rsidRDefault="008C6393" w:rsidP="008C6393">
      <w:pPr>
        <w:spacing w:after="0" w:line="240" w:lineRule="auto"/>
        <w:ind w:firstLine="709"/>
        <w:jc w:val="both"/>
        <w:rPr>
          <w:rFonts w:ascii="Times New Roman" w:hAnsi="Times New Roman" w:cs="Times New Roman"/>
          <w:sz w:val="26"/>
          <w:szCs w:val="26"/>
        </w:rPr>
      </w:pPr>
      <w:r w:rsidRPr="00911D03">
        <w:rPr>
          <w:rFonts w:ascii="Times New Roman" w:hAnsi="Times New Roman" w:cs="Times New Roman"/>
          <w:sz w:val="26"/>
          <w:szCs w:val="26"/>
        </w:rPr>
        <w:lastRenderedPageBreak/>
        <w:t>4.1</w:t>
      </w:r>
      <w:r w:rsidR="00650464" w:rsidRPr="00911D03">
        <w:rPr>
          <w:rFonts w:ascii="Times New Roman" w:hAnsi="Times New Roman" w:cs="Times New Roman"/>
          <w:sz w:val="26"/>
          <w:szCs w:val="26"/>
        </w:rPr>
        <w:t>6</w:t>
      </w:r>
      <w:r w:rsidRPr="00911D03">
        <w:rPr>
          <w:rFonts w:ascii="Times New Roman" w:hAnsi="Times New Roman" w:cs="Times New Roman"/>
          <w:sz w:val="26"/>
          <w:szCs w:val="26"/>
        </w:rPr>
        <w:t xml:space="preserve">. Решение Кредитного </w:t>
      </w:r>
      <w:r w:rsidR="00843F93" w:rsidRPr="00911D03">
        <w:rPr>
          <w:rFonts w:ascii="Times New Roman" w:hAnsi="Times New Roman" w:cs="Times New Roman"/>
          <w:sz w:val="26"/>
          <w:szCs w:val="26"/>
        </w:rPr>
        <w:t>комитета</w:t>
      </w:r>
      <w:r w:rsidR="005253BB" w:rsidRPr="00911D03">
        <w:rPr>
          <w:rFonts w:ascii="Times New Roman" w:hAnsi="Times New Roman" w:cs="Times New Roman"/>
          <w:sz w:val="26"/>
          <w:szCs w:val="26"/>
        </w:rPr>
        <w:t xml:space="preserve"> /Наблюдательного Совета</w:t>
      </w:r>
      <w:r w:rsidR="000A2B42" w:rsidRPr="00911D03">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Pr="00911D03">
        <w:rPr>
          <w:rFonts w:ascii="Times New Roman" w:hAnsi="Times New Roman" w:cs="Times New Roman"/>
          <w:sz w:val="26"/>
          <w:szCs w:val="26"/>
        </w:rPr>
        <w:t xml:space="preserve"> не позднее одного рабочего дня, следующего за днем принятия решения, сообщается заявителю (в случае положительного решения – устно, в случае отрицательного решения – письменно).</w:t>
      </w:r>
    </w:p>
    <w:p w14:paraId="72E4B5F8" w14:textId="19AC2508" w:rsidR="008C6393" w:rsidRDefault="00D55E06" w:rsidP="008C6393">
      <w:pPr>
        <w:spacing w:after="0" w:line="240" w:lineRule="auto"/>
        <w:ind w:firstLine="709"/>
        <w:jc w:val="both"/>
        <w:rPr>
          <w:rFonts w:ascii="Times New Roman" w:hAnsi="Times New Roman" w:cs="Times New Roman"/>
          <w:sz w:val="26"/>
          <w:szCs w:val="26"/>
        </w:rPr>
      </w:pPr>
      <w:r w:rsidRPr="00911D03">
        <w:rPr>
          <w:rFonts w:ascii="Times New Roman" w:hAnsi="Times New Roman" w:cs="Times New Roman"/>
          <w:sz w:val="26"/>
          <w:szCs w:val="26"/>
        </w:rPr>
        <w:t>4.1</w:t>
      </w:r>
      <w:r w:rsidR="00650464" w:rsidRPr="00911D03">
        <w:rPr>
          <w:rFonts w:ascii="Times New Roman" w:hAnsi="Times New Roman" w:cs="Times New Roman"/>
          <w:sz w:val="26"/>
          <w:szCs w:val="26"/>
        </w:rPr>
        <w:t>7</w:t>
      </w:r>
      <w:r w:rsidR="008C6393" w:rsidRPr="00911D03">
        <w:rPr>
          <w:rFonts w:ascii="Times New Roman" w:hAnsi="Times New Roman" w:cs="Times New Roman"/>
          <w:sz w:val="26"/>
          <w:szCs w:val="26"/>
        </w:rPr>
        <w:t xml:space="preserve">. В случае принятия Кредитным </w:t>
      </w:r>
      <w:r w:rsidR="00843F93" w:rsidRPr="00911D03">
        <w:rPr>
          <w:rFonts w:ascii="Times New Roman" w:hAnsi="Times New Roman" w:cs="Times New Roman"/>
          <w:sz w:val="26"/>
          <w:szCs w:val="26"/>
        </w:rPr>
        <w:t>комитетом</w:t>
      </w:r>
      <w:r w:rsidR="005253BB" w:rsidRPr="00911D03">
        <w:rPr>
          <w:rFonts w:ascii="Times New Roman" w:hAnsi="Times New Roman" w:cs="Times New Roman"/>
          <w:sz w:val="26"/>
          <w:szCs w:val="26"/>
        </w:rPr>
        <w:t xml:space="preserve"> /Наблюдательным Советом</w:t>
      </w:r>
      <w:r w:rsidR="000A2B42" w:rsidRPr="00911D03">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008C6393" w:rsidRPr="00911D03">
        <w:rPr>
          <w:rFonts w:ascii="Times New Roman" w:hAnsi="Times New Roman" w:cs="Times New Roman"/>
          <w:sz w:val="26"/>
          <w:szCs w:val="26"/>
        </w:rPr>
        <w:t xml:space="preserve"> отрицательного решения по заявке СМСП на выдачу микрозайма, СМСП имеет право повторно обратиться в </w:t>
      </w:r>
      <w:r w:rsidR="00D03DBA">
        <w:rPr>
          <w:rFonts w:ascii="Times New Roman" w:hAnsi="Times New Roman" w:cs="Times New Roman"/>
          <w:sz w:val="26"/>
          <w:szCs w:val="26"/>
        </w:rPr>
        <w:t>МКК «Фонд развития Приморского края»</w:t>
      </w:r>
      <w:r w:rsidR="008C6393" w:rsidRPr="00911D03">
        <w:rPr>
          <w:rFonts w:ascii="Times New Roman" w:hAnsi="Times New Roman" w:cs="Times New Roman"/>
          <w:sz w:val="26"/>
          <w:szCs w:val="26"/>
        </w:rPr>
        <w:t xml:space="preserve"> с нов</w:t>
      </w:r>
      <w:r w:rsidR="00E606AD" w:rsidRPr="00911D03">
        <w:rPr>
          <w:rFonts w:ascii="Times New Roman" w:hAnsi="Times New Roman" w:cs="Times New Roman"/>
          <w:sz w:val="26"/>
          <w:szCs w:val="26"/>
        </w:rPr>
        <w:t>ой заявкой не ранее, чем через 6 месяцев</w:t>
      </w:r>
      <w:r w:rsidR="008C6393" w:rsidRPr="00911D03">
        <w:rPr>
          <w:rFonts w:ascii="Times New Roman" w:hAnsi="Times New Roman" w:cs="Times New Roman"/>
          <w:sz w:val="26"/>
          <w:szCs w:val="26"/>
        </w:rPr>
        <w:t xml:space="preserve"> после принятия такого решения. Указанное правило не применяется в случае, если в предоставлении микрозайма отказано в соответствии с п. 5.2 настоящ</w:t>
      </w:r>
      <w:r w:rsidR="000E5777" w:rsidRPr="00911D03">
        <w:rPr>
          <w:rFonts w:ascii="Times New Roman" w:hAnsi="Times New Roman" w:cs="Times New Roman"/>
          <w:sz w:val="26"/>
          <w:szCs w:val="26"/>
        </w:rPr>
        <w:t>их</w:t>
      </w:r>
      <w:r w:rsidR="008C6393" w:rsidRPr="00911D03">
        <w:rPr>
          <w:rFonts w:ascii="Times New Roman" w:hAnsi="Times New Roman" w:cs="Times New Roman"/>
          <w:sz w:val="26"/>
          <w:szCs w:val="26"/>
        </w:rPr>
        <w:t xml:space="preserve"> П</w:t>
      </w:r>
      <w:r w:rsidR="000E5777" w:rsidRPr="00911D03">
        <w:rPr>
          <w:rFonts w:ascii="Times New Roman" w:hAnsi="Times New Roman" w:cs="Times New Roman"/>
          <w:sz w:val="26"/>
          <w:szCs w:val="26"/>
        </w:rPr>
        <w:t>равил</w:t>
      </w:r>
      <w:r w:rsidR="008C6393" w:rsidRPr="00911D03">
        <w:rPr>
          <w:rFonts w:ascii="Times New Roman" w:hAnsi="Times New Roman" w:cs="Times New Roman"/>
          <w:sz w:val="26"/>
          <w:szCs w:val="26"/>
        </w:rPr>
        <w:t>.</w:t>
      </w:r>
    </w:p>
    <w:bookmarkEnd w:id="22"/>
    <w:p w14:paraId="4B25E9DF" w14:textId="77777777" w:rsidR="00877840" w:rsidRPr="00C453F4" w:rsidRDefault="00877840" w:rsidP="00877840">
      <w:pPr>
        <w:spacing w:after="0" w:line="240" w:lineRule="auto"/>
        <w:ind w:firstLine="709"/>
        <w:jc w:val="center"/>
        <w:rPr>
          <w:rFonts w:ascii="Times New Roman" w:hAnsi="Times New Roman" w:cs="Times New Roman"/>
          <w:sz w:val="26"/>
          <w:szCs w:val="26"/>
        </w:rPr>
      </w:pPr>
    </w:p>
    <w:p w14:paraId="0889F6BE" w14:textId="4CDF48F4" w:rsidR="00877840" w:rsidRPr="00C453F4" w:rsidRDefault="00877840" w:rsidP="00877840">
      <w:pPr>
        <w:spacing w:after="240" w:line="240" w:lineRule="auto"/>
        <w:ind w:firstLine="709"/>
        <w:jc w:val="center"/>
        <w:rPr>
          <w:rFonts w:ascii="Times New Roman" w:hAnsi="Times New Roman" w:cs="Times New Roman"/>
          <w:sz w:val="26"/>
          <w:szCs w:val="26"/>
        </w:rPr>
      </w:pPr>
      <w:r w:rsidRPr="00C453F4">
        <w:rPr>
          <w:rFonts w:ascii="Times New Roman" w:hAnsi="Times New Roman" w:cs="Times New Roman"/>
          <w:sz w:val="26"/>
          <w:szCs w:val="26"/>
        </w:rPr>
        <w:t>5. ПОРЯДОК ЗАКЛЮЧЕНИЯ И ИСПОЛНЕНИЯ ДОГОВОРА МИКРОЗАЙМА</w:t>
      </w:r>
    </w:p>
    <w:p w14:paraId="2EB8403C" w14:textId="7F9D07D4" w:rsidR="00877840" w:rsidRDefault="00877840" w:rsidP="00877840">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5.1. Положительное решение Кредитного </w:t>
      </w:r>
      <w:r w:rsidR="0047250C" w:rsidRPr="00C453F4">
        <w:rPr>
          <w:rFonts w:ascii="Times New Roman" w:hAnsi="Times New Roman" w:cs="Times New Roman"/>
          <w:sz w:val="26"/>
          <w:szCs w:val="26"/>
        </w:rPr>
        <w:t>комитета</w:t>
      </w:r>
      <w:r w:rsidRPr="00C453F4">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по заявке СМСП на получение микрозайма действительно в </w:t>
      </w:r>
      <w:r w:rsidRPr="00C80C26">
        <w:rPr>
          <w:rFonts w:ascii="Times New Roman" w:hAnsi="Times New Roman" w:cs="Times New Roman"/>
          <w:sz w:val="26"/>
          <w:szCs w:val="26"/>
        </w:rPr>
        <w:t>течение 10 рабочих дней с момента его принятия.</w:t>
      </w:r>
    </w:p>
    <w:p w14:paraId="64472D8B" w14:textId="77777777" w:rsidR="00533506" w:rsidRPr="00C372C6" w:rsidRDefault="00533506" w:rsidP="00533506">
      <w:pPr>
        <w:spacing w:after="0" w:line="240" w:lineRule="auto"/>
        <w:ind w:firstLine="709"/>
        <w:jc w:val="both"/>
        <w:rPr>
          <w:rFonts w:ascii="Times New Roman" w:hAnsi="Times New Roman" w:cs="Times New Roman"/>
          <w:sz w:val="26"/>
          <w:szCs w:val="26"/>
        </w:rPr>
      </w:pPr>
      <w:bookmarkStart w:id="23" w:name="_Hlk53334843"/>
      <w:r w:rsidRPr="00873DE5">
        <w:rPr>
          <w:rFonts w:ascii="Times New Roman" w:hAnsi="Times New Roman" w:cs="Times New Roman"/>
          <w:sz w:val="26"/>
          <w:szCs w:val="26"/>
        </w:rPr>
        <w:t>В случае невозможности подписания договора микрозайма в сроки, указанные в абзаце первом настоящего пункта, по причинам, не зависящим от Заявителя (например, вынужденный режим дистанционной работы сотрудников МКК «Фонд развития Приморского края», связанный мерами по предотвращению распространения новой коронавирусной инфекции), срок действия положительного решения по заявке на микрозаем продляется на период, в течение которого подписание займа было невозможным.</w:t>
      </w:r>
    </w:p>
    <w:bookmarkEnd w:id="23"/>
    <w:p w14:paraId="6D84FFBB" w14:textId="2312FB54" w:rsidR="00877840" w:rsidRPr="00C453F4" w:rsidRDefault="00877840" w:rsidP="00877840">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5.2. </w:t>
      </w:r>
      <w:proofErr w:type="spellStart"/>
      <w:r w:rsidRPr="00C453F4">
        <w:rPr>
          <w:rFonts w:ascii="Times New Roman" w:hAnsi="Times New Roman" w:cs="Times New Roman"/>
          <w:sz w:val="26"/>
          <w:szCs w:val="26"/>
        </w:rPr>
        <w:t>Неподписание</w:t>
      </w:r>
      <w:proofErr w:type="spellEnd"/>
      <w:r w:rsidRPr="00C453F4">
        <w:rPr>
          <w:rFonts w:ascii="Times New Roman" w:hAnsi="Times New Roman" w:cs="Times New Roman"/>
          <w:sz w:val="26"/>
          <w:szCs w:val="26"/>
        </w:rPr>
        <w:t xml:space="preserve"> заявителем договора микрозайма в течение 10 рабочих дней со дня принятия Кредитным </w:t>
      </w:r>
      <w:r w:rsidR="0047250C" w:rsidRPr="00C453F4">
        <w:rPr>
          <w:rFonts w:ascii="Times New Roman" w:hAnsi="Times New Roman" w:cs="Times New Roman"/>
          <w:sz w:val="26"/>
          <w:szCs w:val="26"/>
        </w:rPr>
        <w:t>комитетом</w:t>
      </w:r>
      <w:r w:rsidRPr="00C453F4">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решения о предоставлении микрозайма по причинам, зависящим от него, в том числе по причине непредоставления им дополнительного обеспечения исполнения обязательств по возврату микрозайма и процентов по нему, запрошенного Кредитным </w:t>
      </w:r>
      <w:r w:rsidR="0047250C" w:rsidRPr="00C453F4">
        <w:rPr>
          <w:rFonts w:ascii="Times New Roman" w:hAnsi="Times New Roman" w:cs="Times New Roman"/>
          <w:sz w:val="26"/>
          <w:szCs w:val="26"/>
        </w:rPr>
        <w:t>комитетом</w:t>
      </w:r>
      <w:r w:rsidRPr="00C453F4">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документов и/или </w:t>
      </w:r>
      <w:proofErr w:type="spellStart"/>
      <w:r w:rsidRPr="00C453F4">
        <w:rPr>
          <w:rFonts w:ascii="Times New Roman" w:hAnsi="Times New Roman" w:cs="Times New Roman"/>
          <w:sz w:val="26"/>
          <w:szCs w:val="26"/>
        </w:rPr>
        <w:t>незаключения</w:t>
      </w:r>
      <w:proofErr w:type="spellEnd"/>
      <w:r w:rsidRPr="00C453F4">
        <w:rPr>
          <w:rFonts w:ascii="Times New Roman" w:hAnsi="Times New Roman" w:cs="Times New Roman"/>
          <w:sz w:val="26"/>
          <w:szCs w:val="26"/>
        </w:rPr>
        <w:t xml:space="preserve"> договоров поручительства и/или залога,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праве считать отказом СМСП от получения микрозайма.</w:t>
      </w:r>
    </w:p>
    <w:p w14:paraId="2253A325" w14:textId="1102FD63" w:rsidR="00877840" w:rsidRPr="00C453F4" w:rsidRDefault="00877840" w:rsidP="00877840">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По письменному заявлению СМСП, поступившему в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не позднее последнего дня срока, указанного в абзаце первом настоящего пункта, срок подписания договора микрозайма может быть продлен не более чем на </w:t>
      </w:r>
      <w:r w:rsidR="007030D5">
        <w:rPr>
          <w:rFonts w:ascii="Times New Roman" w:hAnsi="Times New Roman" w:cs="Times New Roman"/>
          <w:sz w:val="26"/>
          <w:szCs w:val="26"/>
        </w:rPr>
        <w:t>10</w:t>
      </w:r>
      <w:r w:rsidRPr="00C453F4">
        <w:rPr>
          <w:rFonts w:ascii="Times New Roman" w:hAnsi="Times New Roman" w:cs="Times New Roman"/>
          <w:sz w:val="26"/>
          <w:szCs w:val="26"/>
        </w:rPr>
        <w:t xml:space="preserve"> рабочих дней.</w:t>
      </w:r>
    </w:p>
    <w:p w14:paraId="7DA67FCE" w14:textId="5D990A98" w:rsidR="00877840" w:rsidRPr="00C453F4" w:rsidRDefault="00877840" w:rsidP="00877840">
      <w:pPr>
        <w:spacing w:after="0" w:line="240" w:lineRule="auto"/>
        <w:ind w:firstLine="709"/>
        <w:jc w:val="both"/>
        <w:rPr>
          <w:rFonts w:ascii="Times New Roman" w:hAnsi="Times New Roman" w:cs="Times New Roman"/>
          <w:sz w:val="26"/>
          <w:szCs w:val="26"/>
        </w:rPr>
      </w:pPr>
      <w:r w:rsidRPr="00C80C26">
        <w:rPr>
          <w:rFonts w:ascii="Times New Roman" w:hAnsi="Times New Roman" w:cs="Times New Roman"/>
          <w:sz w:val="26"/>
          <w:szCs w:val="26"/>
        </w:rPr>
        <w:t xml:space="preserve">В случае пропуска сроков, предусмотренных абзацем первым и вторым настоящего пункта, СМСП вправе вновь обратиться в </w:t>
      </w:r>
      <w:r w:rsidR="00D03DBA">
        <w:rPr>
          <w:rFonts w:ascii="Times New Roman" w:hAnsi="Times New Roman" w:cs="Times New Roman"/>
          <w:sz w:val="26"/>
          <w:szCs w:val="26"/>
        </w:rPr>
        <w:t>МКК «Фонд развития Приморского края»</w:t>
      </w:r>
      <w:r w:rsidRPr="00C80C26">
        <w:rPr>
          <w:rFonts w:ascii="Times New Roman" w:hAnsi="Times New Roman" w:cs="Times New Roman"/>
          <w:sz w:val="26"/>
          <w:szCs w:val="26"/>
        </w:rPr>
        <w:t xml:space="preserve"> с заявкой на предоставление микрозайма, представив документы согласно п. 4.1 настоящ</w:t>
      </w:r>
      <w:r w:rsidR="000E5777">
        <w:rPr>
          <w:rFonts w:ascii="Times New Roman" w:hAnsi="Times New Roman" w:cs="Times New Roman"/>
          <w:sz w:val="26"/>
          <w:szCs w:val="26"/>
        </w:rPr>
        <w:t>их</w:t>
      </w:r>
      <w:r w:rsidRPr="00C80C26">
        <w:rPr>
          <w:rFonts w:ascii="Times New Roman" w:hAnsi="Times New Roman" w:cs="Times New Roman"/>
          <w:sz w:val="26"/>
          <w:szCs w:val="26"/>
        </w:rPr>
        <w:t xml:space="preserve"> П</w:t>
      </w:r>
      <w:r w:rsidR="000E5777">
        <w:rPr>
          <w:rFonts w:ascii="Times New Roman" w:hAnsi="Times New Roman" w:cs="Times New Roman"/>
          <w:sz w:val="26"/>
          <w:szCs w:val="26"/>
        </w:rPr>
        <w:t>равил</w:t>
      </w:r>
      <w:r w:rsidRPr="00C80C26">
        <w:rPr>
          <w:rFonts w:ascii="Times New Roman" w:hAnsi="Times New Roman" w:cs="Times New Roman"/>
          <w:sz w:val="26"/>
          <w:szCs w:val="26"/>
        </w:rPr>
        <w:t>.</w:t>
      </w:r>
    </w:p>
    <w:p w14:paraId="7781F8F8" w14:textId="0BACDD8E" w:rsidR="00877840" w:rsidRPr="00C453F4" w:rsidRDefault="00877840" w:rsidP="00877840">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5.3.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обязана до выдачи микрозайма проинформировать заявителя об условиях договора микрозайма, договоров залога и/или поручительства, </w:t>
      </w:r>
      <w:r w:rsidRPr="00056934">
        <w:rPr>
          <w:rFonts w:ascii="Times New Roman" w:hAnsi="Times New Roman" w:cs="Times New Roman"/>
          <w:sz w:val="26"/>
          <w:szCs w:val="26"/>
        </w:rPr>
        <w:t xml:space="preserve">о возможности и порядке изменения условий договора микрозайма по инициативе </w:t>
      </w:r>
      <w:r w:rsidR="00D03DBA">
        <w:rPr>
          <w:rFonts w:ascii="Times New Roman" w:hAnsi="Times New Roman" w:cs="Times New Roman"/>
          <w:sz w:val="26"/>
          <w:szCs w:val="26"/>
        </w:rPr>
        <w:t>МКК «Фонд развития Приморского края»</w:t>
      </w:r>
      <w:r w:rsidRPr="00056934">
        <w:rPr>
          <w:rFonts w:ascii="Times New Roman" w:hAnsi="Times New Roman" w:cs="Times New Roman"/>
          <w:sz w:val="26"/>
          <w:szCs w:val="26"/>
        </w:rPr>
        <w:t xml:space="preserve"> и заемщика, о</w:t>
      </w:r>
      <w:r w:rsidRPr="00C453F4">
        <w:rPr>
          <w:rFonts w:ascii="Times New Roman" w:hAnsi="Times New Roman" w:cs="Times New Roman"/>
          <w:sz w:val="26"/>
          <w:szCs w:val="26"/>
        </w:rPr>
        <w:t xml:space="preserve">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50393B1A" w14:textId="77777777" w:rsidR="00877840" w:rsidRPr="00C453F4" w:rsidRDefault="00877840" w:rsidP="00877840">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lastRenderedPageBreak/>
        <w:t>5.4. СМСП,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w:t>
      </w:r>
    </w:p>
    <w:p w14:paraId="3E9D3BC6" w14:textId="52AEA0B5" w:rsidR="00877840" w:rsidRDefault="00877840" w:rsidP="00877840">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5.5. Договоры микрозайма, поручительства и залога подготавливаются сотрудником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в соответствии с типовыми формами, утвержденными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Одновременно с договором микрозайма формируется график платежей по договору микрозайма, который выдается заемщику при подписании договора </w:t>
      </w:r>
      <w:r w:rsidRPr="0031643A">
        <w:rPr>
          <w:rFonts w:ascii="Times New Roman" w:hAnsi="Times New Roman" w:cs="Times New Roman"/>
          <w:sz w:val="26"/>
          <w:szCs w:val="26"/>
        </w:rPr>
        <w:t>микрозайма.</w:t>
      </w:r>
      <w:r w:rsidR="00D477A1" w:rsidRPr="0031643A">
        <w:rPr>
          <w:rFonts w:ascii="Times New Roman" w:hAnsi="Times New Roman" w:cs="Times New Roman"/>
          <w:sz w:val="26"/>
          <w:szCs w:val="26"/>
        </w:rPr>
        <w:t xml:space="preserve"> По заявлению СМСП, возможна выдача </w:t>
      </w:r>
      <w:r w:rsidR="00377EE3">
        <w:rPr>
          <w:rFonts w:ascii="Times New Roman" w:hAnsi="Times New Roman" w:cs="Times New Roman"/>
          <w:sz w:val="26"/>
          <w:szCs w:val="26"/>
        </w:rPr>
        <w:t>микро</w:t>
      </w:r>
      <w:r w:rsidR="00D477A1" w:rsidRPr="0031643A">
        <w:rPr>
          <w:rFonts w:ascii="Times New Roman" w:hAnsi="Times New Roman" w:cs="Times New Roman"/>
          <w:sz w:val="26"/>
          <w:szCs w:val="26"/>
        </w:rPr>
        <w:t xml:space="preserve">займа траншами. В таком случае, погашение </w:t>
      </w:r>
      <w:r w:rsidR="00377EE3">
        <w:rPr>
          <w:rFonts w:ascii="Times New Roman" w:hAnsi="Times New Roman" w:cs="Times New Roman"/>
          <w:sz w:val="26"/>
          <w:szCs w:val="26"/>
        </w:rPr>
        <w:t>микро</w:t>
      </w:r>
      <w:r w:rsidR="00D477A1" w:rsidRPr="0031643A">
        <w:rPr>
          <w:rFonts w:ascii="Times New Roman" w:hAnsi="Times New Roman" w:cs="Times New Roman"/>
          <w:sz w:val="26"/>
          <w:szCs w:val="26"/>
        </w:rPr>
        <w:t>займа будет производиться</w:t>
      </w:r>
      <w:r w:rsidR="000A41F6" w:rsidRPr="0031643A">
        <w:rPr>
          <w:rFonts w:ascii="Times New Roman" w:hAnsi="Times New Roman" w:cs="Times New Roman"/>
          <w:sz w:val="26"/>
          <w:szCs w:val="26"/>
        </w:rPr>
        <w:t xml:space="preserve"> только</w:t>
      </w:r>
      <w:r w:rsidR="00D477A1" w:rsidRPr="0031643A">
        <w:rPr>
          <w:rFonts w:ascii="Times New Roman" w:hAnsi="Times New Roman" w:cs="Times New Roman"/>
          <w:sz w:val="26"/>
          <w:szCs w:val="26"/>
        </w:rPr>
        <w:t xml:space="preserve"> дифференцированными платежами.</w:t>
      </w:r>
    </w:p>
    <w:p w14:paraId="310AE0EA" w14:textId="2116A477" w:rsidR="00877840" w:rsidRPr="00C453F4" w:rsidRDefault="00877840" w:rsidP="00877840">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5.6. Вышеуказанные договоры подписываются в присутствии сотрудника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w:t>
      </w:r>
    </w:p>
    <w:p w14:paraId="09633D83" w14:textId="0F99EBC5" w:rsidR="00877840" w:rsidRPr="00C453F4" w:rsidRDefault="00877840" w:rsidP="00877840">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5.7. При подписании вышеуказанных договоров представитель заемщика, залогодатели и поручители обязаны предоставить в </w:t>
      </w:r>
      <w:r w:rsidR="00D03DBA">
        <w:rPr>
          <w:rFonts w:ascii="Times New Roman" w:hAnsi="Times New Roman" w:cs="Times New Roman"/>
          <w:sz w:val="26"/>
          <w:szCs w:val="26"/>
        </w:rPr>
        <w:t>МКК «Фонд развития Приморского края»</w:t>
      </w:r>
      <w:r w:rsidR="003B4017">
        <w:rPr>
          <w:rFonts w:ascii="Times New Roman" w:hAnsi="Times New Roman" w:cs="Times New Roman"/>
          <w:sz w:val="26"/>
          <w:szCs w:val="26"/>
        </w:rPr>
        <w:t xml:space="preserve"> </w:t>
      </w:r>
      <w:r w:rsidRPr="00C453F4">
        <w:rPr>
          <w:rFonts w:ascii="Times New Roman" w:hAnsi="Times New Roman" w:cs="Times New Roman"/>
          <w:sz w:val="26"/>
          <w:szCs w:val="26"/>
        </w:rPr>
        <w:t xml:space="preserve">(представителю </w:t>
      </w:r>
      <w:r w:rsidR="00D03DBA">
        <w:rPr>
          <w:rFonts w:ascii="Times New Roman" w:hAnsi="Times New Roman" w:cs="Times New Roman"/>
          <w:sz w:val="26"/>
          <w:szCs w:val="26"/>
        </w:rPr>
        <w:t>МКК «Фонд развития Приморского края»</w:t>
      </w:r>
      <w:r w:rsidR="003B4017">
        <w:rPr>
          <w:rFonts w:ascii="Times New Roman" w:hAnsi="Times New Roman" w:cs="Times New Roman"/>
          <w:sz w:val="26"/>
          <w:szCs w:val="26"/>
        </w:rPr>
        <w:t xml:space="preserve">) документы, </w:t>
      </w:r>
      <w:r w:rsidR="003B4017" w:rsidRPr="002D3351">
        <w:rPr>
          <w:rFonts w:ascii="Times New Roman" w:hAnsi="Times New Roman" w:cs="Times New Roman"/>
          <w:sz w:val="26"/>
          <w:szCs w:val="26"/>
        </w:rPr>
        <w:t>удостоверяющие</w:t>
      </w:r>
      <w:r w:rsidRPr="002D3351">
        <w:rPr>
          <w:rFonts w:ascii="Times New Roman" w:hAnsi="Times New Roman" w:cs="Times New Roman"/>
          <w:sz w:val="26"/>
          <w:szCs w:val="26"/>
        </w:rPr>
        <w:t xml:space="preserve"> личность</w:t>
      </w:r>
      <w:r w:rsidRPr="00C453F4">
        <w:rPr>
          <w:rFonts w:ascii="Times New Roman" w:hAnsi="Times New Roman" w:cs="Times New Roman"/>
          <w:sz w:val="26"/>
          <w:szCs w:val="26"/>
        </w:rPr>
        <w:t>.</w:t>
      </w:r>
    </w:p>
    <w:p w14:paraId="3F3B8F86" w14:textId="77777777" w:rsidR="00877840" w:rsidRPr="00C453F4" w:rsidRDefault="00877840" w:rsidP="00877840">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5.8. В случае обеспечения микрозайма залогом недвижимого имущества, в том числе земельных участков, производится государственная регистрация ипотеки.</w:t>
      </w:r>
    </w:p>
    <w:p w14:paraId="6AFDE5B6" w14:textId="1AD82687" w:rsidR="00877840" w:rsidRPr="00C453F4" w:rsidRDefault="00877840" w:rsidP="00877840">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5.9. Залогодатель при подписании договора залога недвижимого имущества обязан предоставить в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копии и оригиналы документов, которые требуются при государственной регистрации ипотеки, в том числе квитанцию об оплате госпошлины.</w:t>
      </w:r>
    </w:p>
    <w:p w14:paraId="7AD1E880" w14:textId="6E7A8A0A" w:rsidR="00B977CC" w:rsidRPr="005852F6" w:rsidRDefault="00877840" w:rsidP="00B977CC">
      <w:pPr>
        <w:spacing w:after="0" w:line="240" w:lineRule="auto"/>
        <w:ind w:firstLine="709"/>
        <w:jc w:val="both"/>
        <w:rPr>
          <w:rFonts w:ascii="Times New Roman" w:hAnsi="Times New Roman" w:cs="Times New Roman"/>
          <w:sz w:val="26"/>
          <w:szCs w:val="26"/>
        </w:rPr>
      </w:pPr>
      <w:bookmarkStart w:id="24" w:name="_Hlk15910388"/>
      <w:r w:rsidRPr="004F6702">
        <w:rPr>
          <w:rFonts w:ascii="Times New Roman" w:hAnsi="Times New Roman" w:cs="Times New Roman"/>
          <w:sz w:val="26"/>
          <w:szCs w:val="26"/>
        </w:rPr>
        <w:t xml:space="preserve">5.10. </w:t>
      </w:r>
      <w:r w:rsidR="00B977CC" w:rsidRPr="005852F6">
        <w:rPr>
          <w:rFonts w:ascii="Times New Roman" w:hAnsi="Times New Roman" w:cs="Times New Roman"/>
          <w:sz w:val="26"/>
          <w:szCs w:val="26"/>
        </w:rPr>
        <w:t>В случае, когда в залог передается недвижимое имущество, принадлежащее залогодателю на праве собственности, микрозаем предоставляется СМСП после государственной регистрации ипотеки</w:t>
      </w:r>
      <w:r w:rsidR="00B977CC">
        <w:rPr>
          <w:rFonts w:ascii="Times New Roman" w:hAnsi="Times New Roman" w:cs="Times New Roman"/>
          <w:sz w:val="26"/>
          <w:szCs w:val="26"/>
        </w:rPr>
        <w:t xml:space="preserve">, </w:t>
      </w:r>
      <w:r w:rsidR="00B977CC" w:rsidRPr="00B977CC">
        <w:rPr>
          <w:rFonts w:ascii="Times New Roman" w:hAnsi="Times New Roman" w:cs="Times New Roman"/>
          <w:sz w:val="26"/>
          <w:szCs w:val="26"/>
        </w:rPr>
        <w:t xml:space="preserve">за исключением случая, когда  имущество уже находится в залоге у </w:t>
      </w:r>
      <w:r w:rsidR="00D03DBA">
        <w:rPr>
          <w:rFonts w:ascii="Times New Roman" w:hAnsi="Times New Roman" w:cs="Times New Roman"/>
          <w:sz w:val="26"/>
          <w:szCs w:val="26"/>
        </w:rPr>
        <w:t>МКК «Фонд развития Приморского края»</w:t>
      </w:r>
      <w:r w:rsidR="00B977CC" w:rsidRPr="00B977CC">
        <w:rPr>
          <w:rFonts w:ascii="Times New Roman" w:hAnsi="Times New Roman" w:cs="Times New Roman"/>
          <w:sz w:val="26"/>
          <w:szCs w:val="26"/>
        </w:rPr>
        <w:t xml:space="preserve"> и регистрируется последующий залог – в данном случае выдача </w:t>
      </w:r>
      <w:r w:rsidR="00377EE3">
        <w:rPr>
          <w:rFonts w:ascii="Times New Roman" w:hAnsi="Times New Roman" w:cs="Times New Roman"/>
          <w:sz w:val="26"/>
          <w:szCs w:val="26"/>
        </w:rPr>
        <w:t>микро</w:t>
      </w:r>
      <w:r w:rsidR="00B977CC" w:rsidRPr="00B977CC">
        <w:rPr>
          <w:rFonts w:ascii="Times New Roman" w:hAnsi="Times New Roman" w:cs="Times New Roman"/>
          <w:sz w:val="26"/>
          <w:szCs w:val="26"/>
        </w:rPr>
        <w:t>займа может быть произведена в день подачи документов в МФЦ на регистрацию последующего залога.</w:t>
      </w:r>
    </w:p>
    <w:p w14:paraId="1AA8D64C" w14:textId="73EA8285" w:rsidR="00F72D84" w:rsidRPr="00C453F4" w:rsidRDefault="00877840" w:rsidP="00877840">
      <w:pPr>
        <w:spacing w:after="0" w:line="240" w:lineRule="auto"/>
        <w:ind w:firstLine="709"/>
        <w:jc w:val="both"/>
        <w:rPr>
          <w:rFonts w:ascii="Times New Roman" w:hAnsi="Times New Roman" w:cs="Times New Roman"/>
          <w:sz w:val="26"/>
          <w:szCs w:val="26"/>
        </w:rPr>
      </w:pPr>
      <w:r w:rsidRPr="003E0A38">
        <w:rPr>
          <w:rFonts w:ascii="Times New Roman" w:hAnsi="Times New Roman" w:cs="Times New Roman"/>
          <w:sz w:val="26"/>
          <w:szCs w:val="26"/>
        </w:rPr>
        <w:t xml:space="preserve">В случае, когда в залог передается недвижимое имущество, приобретаемое за счет средств микрозайма, микрозаем предоставляется СМСП после получения </w:t>
      </w:r>
      <w:r w:rsidR="00D03DBA">
        <w:rPr>
          <w:rFonts w:ascii="Times New Roman" w:hAnsi="Times New Roman" w:cs="Times New Roman"/>
          <w:sz w:val="26"/>
          <w:szCs w:val="26"/>
        </w:rPr>
        <w:t>МКК «Фонд развития Приморского края»</w:t>
      </w:r>
      <w:r w:rsidR="000A2B42" w:rsidRPr="003E0A38">
        <w:rPr>
          <w:rFonts w:ascii="Times New Roman" w:hAnsi="Times New Roman" w:cs="Times New Roman"/>
          <w:sz w:val="26"/>
          <w:szCs w:val="26"/>
        </w:rPr>
        <w:t xml:space="preserve"> </w:t>
      </w:r>
      <w:r w:rsidR="001D1233" w:rsidRPr="003E0A38">
        <w:rPr>
          <w:rFonts w:ascii="Times New Roman" w:hAnsi="Times New Roman" w:cs="Times New Roman"/>
          <w:sz w:val="26"/>
          <w:szCs w:val="26"/>
        </w:rPr>
        <w:t xml:space="preserve">экземпляра </w:t>
      </w:r>
      <w:r w:rsidRPr="003E0A38">
        <w:rPr>
          <w:rFonts w:ascii="Times New Roman" w:hAnsi="Times New Roman" w:cs="Times New Roman"/>
          <w:sz w:val="26"/>
          <w:szCs w:val="26"/>
        </w:rPr>
        <w:t>договора купли-продажи недвижимого имущества</w:t>
      </w:r>
      <w:r w:rsidR="008B15CA" w:rsidRPr="003E0A38">
        <w:rPr>
          <w:rFonts w:ascii="Times New Roman" w:hAnsi="Times New Roman" w:cs="Times New Roman"/>
          <w:sz w:val="26"/>
          <w:szCs w:val="26"/>
        </w:rPr>
        <w:t>,</w:t>
      </w:r>
      <w:r w:rsidRPr="003E0A38">
        <w:rPr>
          <w:rFonts w:ascii="Times New Roman" w:hAnsi="Times New Roman" w:cs="Times New Roman"/>
          <w:sz w:val="26"/>
          <w:szCs w:val="26"/>
        </w:rPr>
        <w:t xml:space="preserve"> </w:t>
      </w:r>
      <w:r w:rsidR="008B15CA" w:rsidRPr="003E0A38">
        <w:rPr>
          <w:rFonts w:ascii="Times New Roman" w:hAnsi="Times New Roman" w:cs="Times New Roman"/>
          <w:sz w:val="26"/>
          <w:szCs w:val="26"/>
        </w:rPr>
        <w:t>заключения договора залога/договора ипотеки и подачи заявления через МФЦ в Федеральную службу государственной регистрации, реестра и картографии на государственную регистрацию залога приобретаемого недвижимого имущества</w:t>
      </w:r>
      <w:r w:rsidRPr="003E0A38">
        <w:rPr>
          <w:rFonts w:ascii="Times New Roman" w:hAnsi="Times New Roman" w:cs="Times New Roman"/>
          <w:sz w:val="26"/>
          <w:szCs w:val="26"/>
        </w:rPr>
        <w:t xml:space="preserve">. 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w:t>
      </w:r>
      <w:r w:rsidR="00D03DBA">
        <w:rPr>
          <w:rFonts w:ascii="Times New Roman" w:hAnsi="Times New Roman" w:cs="Times New Roman"/>
          <w:sz w:val="26"/>
          <w:szCs w:val="26"/>
        </w:rPr>
        <w:t>МКК «Фонд развития Приморского края»</w:t>
      </w:r>
      <w:r w:rsidRPr="003E0A38">
        <w:rPr>
          <w:rFonts w:ascii="Times New Roman" w:hAnsi="Times New Roman" w:cs="Times New Roman"/>
          <w:sz w:val="26"/>
          <w:szCs w:val="26"/>
        </w:rPr>
        <w:t>.</w:t>
      </w:r>
    </w:p>
    <w:p w14:paraId="3F5905D5" w14:textId="46E89633" w:rsidR="00363625" w:rsidRPr="00C453F4" w:rsidRDefault="00716824" w:rsidP="00363625">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5.1</w:t>
      </w:r>
      <w:r w:rsidR="00583F88">
        <w:rPr>
          <w:rFonts w:ascii="Times New Roman" w:hAnsi="Times New Roman" w:cs="Times New Roman"/>
          <w:sz w:val="26"/>
          <w:szCs w:val="26"/>
        </w:rPr>
        <w:t>1</w:t>
      </w:r>
      <w:r w:rsidRPr="00C453F4">
        <w:rPr>
          <w:rFonts w:ascii="Times New Roman" w:hAnsi="Times New Roman" w:cs="Times New Roman"/>
          <w:sz w:val="26"/>
          <w:szCs w:val="26"/>
        </w:rPr>
        <w:t xml:space="preserve">. Заемщик в сроки и в порядке, определенные договором микрозайма, не позднее 90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утвержденной внутренними документами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с приложением заверенных в установленном порядке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w:t>
      </w:r>
      <w:r w:rsidRPr="00C453F4">
        <w:rPr>
          <w:rFonts w:ascii="Times New Roman" w:hAnsi="Times New Roman" w:cs="Times New Roman"/>
          <w:sz w:val="26"/>
          <w:szCs w:val="26"/>
        </w:rPr>
        <w:lastRenderedPageBreak/>
        <w:t>поручения, фискальные и товарные чеки и т.п</w:t>
      </w:r>
      <w:r w:rsidRPr="00D47C04">
        <w:rPr>
          <w:rFonts w:ascii="Times New Roman" w:hAnsi="Times New Roman" w:cs="Times New Roman"/>
          <w:sz w:val="26"/>
          <w:szCs w:val="26"/>
        </w:rPr>
        <w:t>.).</w:t>
      </w:r>
      <w:r w:rsidR="00363625" w:rsidRPr="00D47C04">
        <w:rPr>
          <w:rFonts w:ascii="Times New Roman" w:hAnsi="Times New Roman" w:cs="Times New Roman"/>
          <w:sz w:val="26"/>
          <w:szCs w:val="26"/>
        </w:rPr>
        <w:t xml:space="preserve"> </w:t>
      </w:r>
      <w:bookmarkStart w:id="25" w:name="_Hlk30514333"/>
      <w:r w:rsidR="00363625" w:rsidRPr="00D47C04">
        <w:rPr>
          <w:rFonts w:ascii="Times New Roman" w:hAnsi="Times New Roman" w:cs="Times New Roman"/>
          <w:sz w:val="26"/>
          <w:szCs w:val="26"/>
        </w:rPr>
        <w:t xml:space="preserve">Срок предоставления подтверждающих документов по целевому использованию </w:t>
      </w:r>
      <w:r w:rsidR="00377EE3">
        <w:rPr>
          <w:rFonts w:ascii="Times New Roman" w:hAnsi="Times New Roman" w:cs="Times New Roman"/>
          <w:sz w:val="26"/>
          <w:szCs w:val="26"/>
        </w:rPr>
        <w:t>микро</w:t>
      </w:r>
      <w:r w:rsidR="00363625" w:rsidRPr="00D47C04">
        <w:rPr>
          <w:rFonts w:ascii="Times New Roman" w:hAnsi="Times New Roman" w:cs="Times New Roman"/>
          <w:sz w:val="26"/>
          <w:szCs w:val="26"/>
        </w:rPr>
        <w:t>займа может быть продлен на основании мотивированного заявления заемщика.</w:t>
      </w:r>
    </w:p>
    <w:bookmarkEnd w:id="25"/>
    <w:p w14:paraId="4660AC4D" w14:textId="77777777" w:rsidR="00716824" w:rsidRPr="00C453F4" w:rsidRDefault="00716824" w:rsidP="0071682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w:t>
      </w:r>
    </w:p>
    <w:p w14:paraId="05BED5A0" w14:textId="1B6E0908" w:rsidR="00716824" w:rsidRPr="002D3351" w:rsidRDefault="00716824" w:rsidP="0071682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5.1</w:t>
      </w:r>
      <w:r w:rsidR="00583F88">
        <w:rPr>
          <w:rFonts w:ascii="Times New Roman" w:hAnsi="Times New Roman" w:cs="Times New Roman"/>
          <w:sz w:val="26"/>
          <w:szCs w:val="26"/>
        </w:rPr>
        <w:t>2</w:t>
      </w:r>
      <w:r w:rsidRPr="00C453F4">
        <w:rPr>
          <w:rFonts w:ascii="Times New Roman" w:hAnsi="Times New Roman" w:cs="Times New Roman"/>
          <w:sz w:val="26"/>
          <w:szCs w:val="26"/>
        </w:rPr>
        <w:t xml:space="preserve">. Условия, определяющие права и обязанности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и СМСП по договору микрозайма, устанавливаются </w:t>
      </w:r>
      <w:r w:rsidRPr="002D3351">
        <w:rPr>
          <w:rFonts w:ascii="Times New Roman" w:hAnsi="Times New Roman" w:cs="Times New Roman"/>
          <w:sz w:val="26"/>
          <w:szCs w:val="26"/>
        </w:rPr>
        <w:t>договором микрозайма.</w:t>
      </w:r>
    </w:p>
    <w:p w14:paraId="051611D4" w14:textId="5C851C99" w:rsidR="00716824" w:rsidRPr="00C453F4" w:rsidRDefault="00716824" w:rsidP="00716824">
      <w:pPr>
        <w:spacing w:after="0" w:line="240" w:lineRule="auto"/>
        <w:ind w:firstLine="709"/>
        <w:jc w:val="both"/>
        <w:rPr>
          <w:rFonts w:ascii="Times New Roman" w:hAnsi="Times New Roman" w:cs="Times New Roman"/>
          <w:sz w:val="26"/>
          <w:szCs w:val="26"/>
        </w:rPr>
      </w:pPr>
      <w:r w:rsidRPr="002D3351">
        <w:rPr>
          <w:rFonts w:ascii="Times New Roman" w:hAnsi="Times New Roman" w:cs="Times New Roman"/>
          <w:sz w:val="26"/>
          <w:szCs w:val="26"/>
        </w:rPr>
        <w:t>5.1</w:t>
      </w:r>
      <w:r w:rsidR="00583F88">
        <w:rPr>
          <w:rFonts w:ascii="Times New Roman" w:hAnsi="Times New Roman" w:cs="Times New Roman"/>
          <w:sz w:val="26"/>
          <w:szCs w:val="26"/>
        </w:rPr>
        <w:t>3</w:t>
      </w:r>
      <w:r w:rsidRPr="002D3351">
        <w:rPr>
          <w:rFonts w:ascii="Times New Roman" w:hAnsi="Times New Roman" w:cs="Times New Roman"/>
          <w:sz w:val="26"/>
          <w:szCs w:val="26"/>
        </w:rPr>
        <w:t xml:space="preserve">. Досрочное погашение микрозайма или его части </w:t>
      </w:r>
      <w:r w:rsidR="00307F76" w:rsidRPr="002D3351">
        <w:rPr>
          <w:rFonts w:ascii="Times New Roman" w:hAnsi="Times New Roman" w:cs="Times New Roman"/>
          <w:sz w:val="26"/>
          <w:szCs w:val="26"/>
        </w:rPr>
        <w:t xml:space="preserve">производится на основании заявления Заемщика, поданного в </w:t>
      </w:r>
      <w:r w:rsidR="00D03DBA">
        <w:rPr>
          <w:rFonts w:ascii="Times New Roman" w:hAnsi="Times New Roman" w:cs="Times New Roman"/>
          <w:sz w:val="26"/>
          <w:szCs w:val="26"/>
        </w:rPr>
        <w:t>МКК «Фонд развития Приморского края»</w:t>
      </w:r>
      <w:r w:rsidR="00307F76" w:rsidRPr="002D3351">
        <w:rPr>
          <w:rFonts w:ascii="Times New Roman" w:hAnsi="Times New Roman" w:cs="Times New Roman"/>
          <w:sz w:val="26"/>
          <w:szCs w:val="26"/>
        </w:rPr>
        <w:t xml:space="preserve">, и осуществляется </w:t>
      </w:r>
      <w:r w:rsidRPr="002D3351">
        <w:rPr>
          <w:rFonts w:ascii="Times New Roman" w:hAnsi="Times New Roman" w:cs="Times New Roman"/>
          <w:sz w:val="26"/>
          <w:szCs w:val="26"/>
        </w:rPr>
        <w:t>с пересчетом подлежащих уплате процентов исходя из фактического остатка основного долга по микрозайму на дату погашения.</w:t>
      </w:r>
      <w:r w:rsidR="00307F76" w:rsidRPr="002D3351">
        <w:rPr>
          <w:rFonts w:ascii="Times New Roman" w:hAnsi="Times New Roman" w:cs="Times New Roman"/>
          <w:sz w:val="26"/>
          <w:szCs w:val="26"/>
        </w:rPr>
        <w:t xml:space="preserve"> После осуществления частичного досрочного погашения Заемщику выдается новый график платежей.</w:t>
      </w:r>
    </w:p>
    <w:p w14:paraId="3AB6960F" w14:textId="70A90E1B" w:rsidR="00716824" w:rsidRPr="00C453F4" w:rsidRDefault="00716824" w:rsidP="0071682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5.1</w:t>
      </w:r>
      <w:r w:rsidR="00583F88">
        <w:rPr>
          <w:rFonts w:ascii="Times New Roman" w:hAnsi="Times New Roman" w:cs="Times New Roman"/>
          <w:sz w:val="26"/>
          <w:szCs w:val="26"/>
        </w:rPr>
        <w:t>4</w:t>
      </w:r>
      <w:r w:rsidRPr="00C453F4">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в течение действия договора микрозайма осуществляет контроль финансового состояния заемщика, сохранности предметов залога,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09A77F17" w14:textId="43D5E17D" w:rsidR="00716824" w:rsidRPr="00C453F4" w:rsidRDefault="00716824" w:rsidP="0071682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5.1</w:t>
      </w:r>
      <w:r w:rsidR="00583F88">
        <w:rPr>
          <w:rFonts w:ascii="Times New Roman" w:hAnsi="Times New Roman" w:cs="Times New Roman"/>
          <w:sz w:val="26"/>
          <w:szCs w:val="26"/>
        </w:rPr>
        <w:t>5</w:t>
      </w:r>
      <w:r w:rsidRPr="00C453F4">
        <w:rPr>
          <w:rFonts w:ascii="Times New Roman" w:hAnsi="Times New Roman" w:cs="Times New Roman"/>
          <w:sz w:val="26"/>
          <w:szCs w:val="26"/>
        </w:rPr>
        <w:t xml:space="preserve">. Заемщик в течение </w:t>
      </w:r>
      <w:r w:rsidR="0029386C">
        <w:rPr>
          <w:rFonts w:ascii="Times New Roman" w:hAnsi="Times New Roman" w:cs="Times New Roman"/>
          <w:sz w:val="26"/>
          <w:szCs w:val="26"/>
        </w:rPr>
        <w:t>1</w:t>
      </w:r>
      <w:r w:rsidRPr="00C453F4">
        <w:rPr>
          <w:rFonts w:ascii="Times New Roman" w:hAnsi="Times New Roman" w:cs="Times New Roman"/>
          <w:sz w:val="26"/>
          <w:szCs w:val="26"/>
        </w:rPr>
        <w:t xml:space="preserve"> (</w:t>
      </w:r>
      <w:r w:rsidR="0029386C">
        <w:rPr>
          <w:rFonts w:ascii="Times New Roman" w:hAnsi="Times New Roman" w:cs="Times New Roman"/>
          <w:sz w:val="26"/>
          <w:szCs w:val="26"/>
        </w:rPr>
        <w:t>одного</w:t>
      </w:r>
      <w:r w:rsidRPr="00C453F4">
        <w:rPr>
          <w:rFonts w:ascii="Times New Roman" w:hAnsi="Times New Roman" w:cs="Times New Roman"/>
          <w:sz w:val="26"/>
          <w:szCs w:val="26"/>
        </w:rPr>
        <w:t xml:space="preserve">) </w:t>
      </w:r>
      <w:r w:rsidR="0029386C">
        <w:rPr>
          <w:rFonts w:ascii="Times New Roman" w:hAnsi="Times New Roman" w:cs="Times New Roman"/>
          <w:sz w:val="26"/>
          <w:szCs w:val="26"/>
        </w:rPr>
        <w:t>года</w:t>
      </w:r>
      <w:r w:rsidRPr="00C453F4">
        <w:rPr>
          <w:rFonts w:ascii="Times New Roman" w:hAnsi="Times New Roman" w:cs="Times New Roman"/>
          <w:sz w:val="26"/>
          <w:szCs w:val="26"/>
        </w:rPr>
        <w:t xml:space="preserve"> с момента выдачи микрозайма в срок до 3</w:t>
      </w:r>
      <w:r w:rsidR="0029386C">
        <w:rPr>
          <w:rFonts w:ascii="Times New Roman" w:hAnsi="Times New Roman" w:cs="Times New Roman"/>
          <w:sz w:val="26"/>
          <w:szCs w:val="26"/>
        </w:rPr>
        <w:t>0</w:t>
      </w:r>
      <w:r w:rsidRPr="00C453F4">
        <w:rPr>
          <w:rFonts w:ascii="Times New Roman" w:hAnsi="Times New Roman" w:cs="Times New Roman"/>
          <w:sz w:val="26"/>
          <w:szCs w:val="26"/>
        </w:rPr>
        <w:t xml:space="preserve"> </w:t>
      </w:r>
      <w:r w:rsidR="0029386C">
        <w:rPr>
          <w:rFonts w:ascii="Times New Roman" w:hAnsi="Times New Roman" w:cs="Times New Roman"/>
          <w:sz w:val="26"/>
          <w:szCs w:val="26"/>
        </w:rPr>
        <w:t>апреля</w:t>
      </w:r>
      <w:r w:rsidRPr="00C453F4">
        <w:rPr>
          <w:rFonts w:ascii="Times New Roman" w:hAnsi="Times New Roman" w:cs="Times New Roman"/>
          <w:sz w:val="26"/>
          <w:szCs w:val="26"/>
        </w:rPr>
        <w:t xml:space="preserve"> года, следующего за отчетным, обязан предоставлять в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информацию о показателях эффективности деятельности заемщика по форме, предусмотренной договором микрозайма.</w:t>
      </w:r>
    </w:p>
    <w:p w14:paraId="79C34D53" w14:textId="2D46C85B" w:rsidR="00716824" w:rsidRPr="00C453F4" w:rsidRDefault="00716824" w:rsidP="0071682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5.1</w:t>
      </w:r>
      <w:r w:rsidR="00583F88">
        <w:rPr>
          <w:rFonts w:ascii="Times New Roman" w:hAnsi="Times New Roman" w:cs="Times New Roman"/>
          <w:sz w:val="26"/>
          <w:szCs w:val="26"/>
        </w:rPr>
        <w:t>6</w:t>
      </w:r>
      <w:r w:rsidRPr="00C453F4">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вправе запрашивать дополнительную информацию у заемщика, поручителя, залогодателя в целях исполнения требований Федерального закона № 115-ФЗ.</w:t>
      </w:r>
    </w:p>
    <w:p w14:paraId="7559CEB3" w14:textId="16C7552C" w:rsidR="00B123FB" w:rsidRDefault="00716824" w:rsidP="00484131">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5.1</w:t>
      </w:r>
      <w:r w:rsidR="00583F88">
        <w:rPr>
          <w:rFonts w:ascii="Times New Roman" w:hAnsi="Times New Roman" w:cs="Times New Roman"/>
          <w:sz w:val="26"/>
          <w:szCs w:val="26"/>
        </w:rPr>
        <w:t>7</w:t>
      </w:r>
      <w:r w:rsidRPr="00C453F4">
        <w:rPr>
          <w:rFonts w:ascii="Times New Roman" w:hAnsi="Times New Roman" w:cs="Times New Roman"/>
          <w:sz w:val="26"/>
          <w:szCs w:val="26"/>
        </w:rPr>
        <w:t>. 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bookmarkEnd w:id="24"/>
    </w:p>
    <w:p w14:paraId="09DE3673" w14:textId="6F6A6FF1" w:rsidR="00FE1E09" w:rsidRDefault="00FE1E09" w:rsidP="00484131">
      <w:pPr>
        <w:spacing w:after="0" w:line="240" w:lineRule="auto"/>
        <w:ind w:firstLine="709"/>
        <w:jc w:val="both"/>
        <w:rPr>
          <w:rFonts w:ascii="Times New Roman" w:hAnsi="Times New Roman" w:cs="Times New Roman"/>
          <w:sz w:val="26"/>
          <w:szCs w:val="26"/>
        </w:rPr>
      </w:pPr>
    </w:p>
    <w:p w14:paraId="2CDB89A8" w14:textId="6BC4E8FC" w:rsidR="00FE1E09" w:rsidRPr="003D11EE" w:rsidRDefault="00FE1E09" w:rsidP="00FE1E09">
      <w:pPr>
        <w:spacing w:line="240" w:lineRule="auto"/>
        <w:ind w:firstLine="709"/>
        <w:jc w:val="both"/>
        <w:rPr>
          <w:rFonts w:ascii="Times New Roman" w:hAnsi="Times New Roman" w:cs="Times New Roman"/>
          <w:sz w:val="26"/>
          <w:szCs w:val="26"/>
        </w:rPr>
      </w:pPr>
      <w:r w:rsidRPr="003D11EE">
        <w:rPr>
          <w:rFonts w:ascii="Times New Roman" w:hAnsi="Times New Roman" w:cs="Times New Roman"/>
          <w:sz w:val="26"/>
          <w:szCs w:val="26"/>
        </w:rPr>
        <w:t>6. ОСОБЫЕ УСЛОВИЯ ПРИМЕНЕНИЯ НАСТОЯЩИХ ПРАВИЛ ПРЕДОСТАВЛЕНИЯ МИКРОЗАЙМОВ ПРИ ВВЕДЕНИИ РЕ</w:t>
      </w:r>
      <w:r w:rsidR="002B0C2E" w:rsidRPr="003D11EE">
        <w:rPr>
          <w:rFonts w:ascii="Times New Roman" w:hAnsi="Times New Roman" w:cs="Times New Roman"/>
          <w:sz w:val="26"/>
          <w:szCs w:val="26"/>
        </w:rPr>
        <w:t>Ж</w:t>
      </w:r>
      <w:r w:rsidRPr="003D11EE">
        <w:rPr>
          <w:rFonts w:ascii="Times New Roman" w:hAnsi="Times New Roman" w:cs="Times New Roman"/>
          <w:sz w:val="26"/>
          <w:szCs w:val="26"/>
        </w:rPr>
        <w:t>ИМА ПОВЫШЕННОЙ ГОТОВНОСТИ И</w:t>
      </w:r>
      <w:r w:rsidR="004D3DF4" w:rsidRPr="003D11EE">
        <w:rPr>
          <w:rFonts w:ascii="Times New Roman" w:hAnsi="Times New Roman" w:cs="Times New Roman"/>
          <w:sz w:val="26"/>
          <w:szCs w:val="26"/>
        </w:rPr>
        <w:t>ЛИ РЕЖИМА</w:t>
      </w:r>
      <w:r w:rsidRPr="003D11EE">
        <w:rPr>
          <w:rFonts w:ascii="Times New Roman" w:hAnsi="Times New Roman" w:cs="Times New Roman"/>
          <w:sz w:val="26"/>
          <w:szCs w:val="26"/>
        </w:rPr>
        <w:t xml:space="preserve"> ЧРЕЗВЫЧАЙНОЙ СИТУАЦИИ</w:t>
      </w:r>
    </w:p>
    <w:p w14:paraId="58F73F69" w14:textId="77777777" w:rsidR="007A2852" w:rsidRPr="005C174E" w:rsidRDefault="007A2852" w:rsidP="007A2852">
      <w:pPr>
        <w:spacing w:after="0" w:line="240" w:lineRule="auto"/>
        <w:ind w:firstLine="709"/>
        <w:jc w:val="both"/>
        <w:rPr>
          <w:rFonts w:ascii="Times New Roman" w:hAnsi="Times New Roman" w:cs="Times New Roman"/>
          <w:sz w:val="26"/>
          <w:szCs w:val="26"/>
        </w:rPr>
      </w:pPr>
      <w:bookmarkStart w:id="26" w:name="_Hlk100668380"/>
      <w:r w:rsidRPr="005C174E">
        <w:rPr>
          <w:rFonts w:ascii="Times New Roman" w:hAnsi="Times New Roman" w:cs="Times New Roman"/>
          <w:sz w:val="26"/>
          <w:szCs w:val="26"/>
        </w:rPr>
        <w:t>6.1. При введении на территории Приморского края режима повышенной готовности или режима чрезвычайной ситуации, МКК «Фонд развития Приморского края» устанавливает лимит в размере не менее 10% размера собственных средств (капитала) МКК «Фонд развития Приморского края». Условия предоставление микрозаймов субъектам малого и среднего предпринимательства, изложенные в настоящих Правилах, на период действия режима повышенной готовности и чрезвычайной ситуации, в пределах установленного лимита применяются в соответствии со следующими требованиями:</w:t>
      </w:r>
    </w:p>
    <w:p w14:paraId="19B15A14" w14:textId="77777777" w:rsidR="005C174E" w:rsidRDefault="005C174E" w:rsidP="007A2852">
      <w:pPr>
        <w:spacing w:after="0" w:line="240" w:lineRule="auto"/>
        <w:ind w:firstLine="709"/>
        <w:jc w:val="both"/>
        <w:rPr>
          <w:rFonts w:ascii="Times New Roman" w:eastAsia="Calibri" w:hAnsi="Times New Roman" w:cs="Times New Roman"/>
          <w:kern w:val="2"/>
          <w:sz w:val="28"/>
          <w:szCs w:val="28"/>
        </w:rPr>
      </w:pPr>
      <w:r w:rsidRPr="005C174E">
        <w:rPr>
          <w:rFonts w:ascii="Times New Roman" w:eastAsia="Calibri" w:hAnsi="Times New Roman" w:cs="Times New Roman"/>
          <w:kern w:val="2"/>
          <w:sz w:val="28"/>
          <w:szCs w:val="28"/>
        </w:rPr>
        <w:t>срок рассмотрения заявки на получение микрозайма составляет не более       1 рабочего дня с момента предоставления полного комплекта документов;</w:t>
      </w:r>
    </w:p>
    <w:p w14:paraId="1B94BC56" w14:textId="27A2555B" w:rsidR="007A2852" w:rsidRPr="005C174E" w:rsidRDefault="007A2852" w:rsidP="007A2852">
      <w:pPr>
        <w:spacing w:after="0" w:line="240" w:lineRule="auto"/>
        <w:ind w:firstLine="709"/>
        <w:jc w:val="both"/>
        <w:rPr>
          <w:rFonts w:ascii="Times New Roman" w:hAnsi="Times New Roman" w:cs="Times New Roman"/>
          <w:sz w:val="26"/>
          <w:szCs w:val="26"/>
        </w:rPr>
      </w:pPr>
      <w:r w:rsidRPr="005C174E">
        <w:rPr>
          <w:rFonts w:ascii="Times New Roman" w:hAnsi="Times New Roman" w:cs="Times New Roman"/>
          <w:sz w:val="26"/>
          <w:szCs w:val="26"/>
        </w:rPr>
        <w:lastRenderedPageBreak/>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w:t>
      </w:r>
    </w:p>
    <w:p w14:paraId="3409F168" w14:textId="77777777" w:rsidR="007A2852" w:rsidRPr="005C174E" w:rsidRDefault="007A2852" w:rsidP="007A2852">
      <w:pPr>
        <w:spacing w:after="0" w:line="240" w:lineRule="auto"/>
        <w:ind w:firstLine="709"/>
        <w:jc w:val="both"/>
        <w:rPr>
          <w:rFonts w:ascii="Times New Roman" w:hAnsi="Times New Roman" w:cs="Times New Roman"/>
          <w:sz w:val="26"/>
          <w:szCs w:val="26"/>
        </w:rPr>
      </w:pPr>
      <w:r w:rsidRPr="005C174E">
        <w:rPr>
          <w:rFonts w:ascii="Times New Roman" w:hAnsi="Times New Roman" w:cs="Times New Roman"/>
          <w:sz w:val="26"/>
          <w:szCs w:val="26"/>
        </w:rPr>
        <w:t>- максимальный срок предоставления микрозайма не превышает 2 лет;</w:t>
      </w:r>
    </w:p>
    <w:p w14:paraId="7C7EE52A" w14:textId="77777777" w:rsidR="007A2852" w:rsidRDefault="007A2852" w:rsidP="007A2852">
      <w:pPr>
        <w:spacing w:after="0" w:line="240" w:lineRule="auto"/>
        <w:ind w:firstLine="709"/>
        <w:jc w:val="both"/>
        <w:rPr>
          <w:rFonts w:ascii="Times New Roman" w:hAnsi="Times New Roman" w:cs="Times New Roman"/>
          <w:sz w:val="26"/>
          <w:szCs w:val="26"/>
        </w:rPr>
      </w:pPr>
      <w:r w:rsidRPr="005C174E">
        <w:rPr>
          <w:rFonts w:ascii="Times New Roman" w:hAnsi="Times New Roman" w:cs="Times New Roman"/>
          <w:sz w:val="26"/>
          <w:szCs w:val="26"/>
        </w:rPr>
        <w:t xml:space="preserve">- у субъектов малого и среднего предпринимательства, получающих поддержку, источником </w:t>
      </w:r>
      <w:proofErr w:type="spellStart"/>
      <w:r w:rsidRPr="005C174E">
        <w:rPr>
          <w:rFonts w:ascii="Times New Roman" w:hAnsi="Times New Roman" w:cs="Times New Roman"/>
          <w:sz w:val="26"/>
          <w:szCs w:val="26"/>
        </w:rPr>
        <w:t>софинансирования</w:t>
      </w:r>
      <w:proofErr w:type="spellEnd"/>
      <w:r w:rsidRPr="005C174E">
        <w:rPr>
          <w:rFonts w:ascii="Times New Roman" w:hAnsi="Times New Roman" w:cs="Times New Roman"/>
          <w:sz w:val="26"/>
          <w:szCs w:val="26"/>
        </w:rPr>
        <w:t xml:space="preserve">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bookmarkEnd w:id="26"/>
    <w:p w14:paraId="4D3A4851" w14:textId="40E32873" w:rsidR="00185C2D" w:rsidRPr="003D11EE" w:rsidRDefault="00185C2D" w:rsidP="007A2852">
      <w:pPr>
        <w:spacing w:after="0" w:line="240" w:lineRule="auto"/>
        <w:ind w:firstLine="709"/>
        <w:jc w:val="both"/>
        <w:rPr>
          <w:rFonts w:ascii="Times New Roman" w:hAnsi="Times New Roman" w:cs="Times New Roman"/>
          <w:sz w:val="26"/>
          <w:szCs w:val="26"/>
        </w:rPr>
      </w:pPr>
    </w:p>
    <w:sectPr w:rsidR="00185C2D" w:rsidRPr="003D11EE" w:rsidSect="0081434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8A24" w14:textId="77777777" w:rsidR="00DA1CC9" w:rsidRDefault="00DA1CC9" w:rsidP="00EB5244">
      <w:pPr>
        <w:spacing w:after="0" w:line="240" w:lineRule="auto"/>
      </w:pPr>
      <w:r>
        <w:separator/>
      </w:r>
    </w:p>
  </w:endnote>
  <w:endnote w:type="continuationSeparator" w:id="0">
    <w:p w14:paraId="790A1AE4" w14:textId="77777777" w:rsidR="00DA1CC9" w:rsidRDefault="00DA1CC9" w:rsidP="00EB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Roman">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8AE9" w14:textId="77777777" w:rsidR="00DA1CC9" w:rsidRDefault="00DA1CC9" w:rsidP="00EB5244">
      <w:pPr>
        <w:spacing w:after="0" w:line="240" w:lineRule="auto"/>
      </w:pPr>
      <w:r>
        <w:separator/>
      </w:r>
    </w:p>
  </w:footnote>
  <w:footnote w:type="continuationSeparator" w:id="0">
    <w:p w14:paraId="37C5D489" w14:textId="77777777" w:rsidR="00DA1CC9" w:rsidRDefault="00DA1CC9" w:rsidP="00EB5244">
      <w:pPr>
        <w:spacing w:after="0" w:line="240" w:lineRule="auto"/>
      </w:pPr>
      <w:r>
        <w:continuationSeparator/>
      </w:r>
    </w:p>
  </w:footnote>
  <w:footnote w:id="1">
    <w:p w14:paraId="4A5417C2" w14:textId="00ABAE5C" w:rsidR="00E50BA8" w:rsidRPr="007B0283" w:rsidRDefault="00E50BA8">
      <w:pPr>
        <w:pStyle w:val="aa"/>
        <w:rPr>
          <w:rFonts w:ascii="Times New Roman" w:hAnsi="Times New Roman" w:cs="Times New Roman"/>
        </w:rPr>
      </w:pPr>
      <w:r w:rsidRPr="00BB7F5B">
        <w:rPr>
          <w:rStyle w:val="ac"/>
        </w:rPr>
        <w:footnoteRef/>
      </w:r>
      <w:r w:rsidRPr="00BB7F5B">
        <w:t xml:space="preserve"> </w:t>
      </w:r>
      <w:r w:rsidRPr="007B0283">
        <w:rPr>
          <w:rFonts w:ascii="Times New Roman" w:hAnsi="Times New Roman" w:cs="Times New Roman"/>
        </w:rPr>
        <w:t xml:space="preserve">На усмотрение </w:t>
      </w:r>
      <w:r w:rsidR="00D03DBA">
        <w:rPr>
          <w:rFonts w:ascii="Times New Roman" w:hAnsi="Times New Roman" w:cs="Times New Roman"/>
        </w:rPr>
        <w:t>МКК «Фонд развития Приморского края»</w:t>
      </w:r>
    </w:p>
  </w:footnote>
  <w:footnote w:id="2">
    <w:p w14:paraId="4B208E53" w14:textId="77BA92C8" w:rsidR="00E50BA8" w:rsidRPr="007B0283" w:rsidRDefault="00E50BA8">
      <w:pPr>
        <w:pStyle w:val="aa"/>
        <w:rPr>
          <w:rFonts w:ascii="Times New Roman" w:hAnsi="Times New Roman" w:cs="Times New Roman"/>
        </w:rPr>
      </w:pPr>
      <w:r w:rsidRPr="007B0283">
        <w:rPr>
          <w:rStyle w:val="ac"/>
          <w:rFonts w:ascii="Times New Roman" w:hAnsi="Times New Roman" w:cs="Times New Roman"/>
        </w:rPr>
        <w:footnoteRef/>
      </w:r>
      <w:r w:rsidRPr="007B0283">
        <w:rPr>
          <w:rFonts w:ascii="Times New Roman" w:hAnsi="Times New Roman" w:cs="Times New Roman"/>
        </w:rPr>
        <w:t xml:space="preserve"> На усмотрение </w:t>
      </w:r>
      <w:r w:rsidR="00D03DBA">
        <w:rPr>
          <w:rFonts w:ascii="Times New Roman" w:hAnsi="Times New Roman" w:cs="Times New Roman"/>
        </w:rPr>
        <w:t>МКК «Фонд развития Приморского края»</w:t>
      </w:r>
    </w:p>
  </w:footnote>
  <w:footnote w:id="3">
    <w:p w14:paraId="0584F9AD" w14:textId="7A438221" w:rsidR="004219E9" w:rsidRPr="007B0283" w:rsidRDefault="004219E9">
      <w:pPr>
        <w:pStyle w:val="aa"/>
        <w:rPr>
          <w:rFonts w:ascii="Times New Roman" w:hAnsi="Times New Roman" w:cs="Times New Roman"/>
        </w:rPr>
      </w:pPr>
      <w:r w:rsidRPr="007B0283">
        <w:rPr>
          <w:rStyle w:val="ac"/>
          <w:rFonts w:ascii="Times New Roman" w:hAnsi="Times New Roman" w:cs="Times New Roman"/>
        </w:rPr>
        <w:footnoteRef/>
      </w:r>
      <w:r w:rsidR="00BB7F5B" w:rsidRPr="007B0283">
        <w:rPr>
          <w:rFonts w:ascii="Times New Roman" w:hAnsi="Times New Roman" w:cs="Times New Roman"/>
        </w:rPr>
        <w:t xml:space="preserve"> </w:t>
      </w:r>
      <w:r w:rsidRPr="007B0283">
        <w:rPr>
          <w:rFonts w:ascii="Times New Roman" w:hAnsi="Times New Roman" w:cs="Times New Roman"/>
        </w:rPr>
        <w:t xml:space="preserve">Определяется </w:t>
      </w:r>
      <w:r w:rsidR="00D03DBA">
        <w:rPr>
          <w:rFonts w:ascii="Times New Roman" w:hAnsi="Times New Roman" w:cs="Times New Roman"/>
        </w:rPr>
        <w:t>МКК «Фонд развития Приморского края»</w:t>
      </w:r>
    </w:p>
  </w:footnote>
  <w:footnote w:id="4">
    <w:p w14:paraId="22D205D7" w14:textId="77777777" w:rsidR="00EA156B" w:rsidRPr="00BB7F5B" w:rsidRDefault="004219E9" w:rsidP="00EA156B">
      <w:pPr>
        <w:pStyle w:val="aa"/>
        <w:jc w:val="both"/>
        <w:rPr>
          <w:rFonts w:ascii="Times New Roman" w:hAnsi="Times New Roman" w:cs="Times New Roman"/>
        </w:rPr>
      </w:pPr>
      <w:r>
        <w:rPr>
          <w:rStyle w:val="ac"/>
        </w:rPr>
        <w:footnoteRef/>
      </w:r>
      <w:r w:rsidRPr="00BB7F5B">
        <w:rPr>
          <w:rFonts w:ascii="Times New Roman" w:hAnsi="Times New Roman" w:cs="Times New Roman"/>
        </w:rPr>
        <w:t xml:space="preserve">СМСП </w:t>
      </w:r>
      <w:r w:rsidR="00EA156B" w:rsidRPr="00BB7F5B">
        <w:rPr>
          <w:rFonts w:ascii="Times New Roman" w:hAnsi="Times New Roman" w:cs="Times New Roman"/>
        </w:rPr>
        <w:t>признается осуществляющим производство и (или) реализацию подакцизных товаров, добычу и (или) реализацию полезных ископаемых в одном из следующих случаев:</w:t>
      </w:r>
    </w:p>
    <w:p w14:paraId="6E36C62B" w14:textId="77777777" w:rsidR="00EA156B" w:rsidRPr="00BB7F5B" w:rsidRDefault="00EA156B" w:rsidP="00EA156B">
      <w:pPr>
        <w:pStyle w:val="aa"/>
        <w:jc w:val="both"/>
        <w:rPr>
          <w:rFonts w:ascii="Times New Roman" w:hAnsi="Times New Roman" w:cs="Times New Roman"/>
        </w:rPr>
      </w:pPr>
      <w:r w:rsidRPr="00BB7F5B">
        <w:rPr>
          <w:rFonts w:ascii="Times New Roman" w:hAnsi="Times New Roman" w:cs="Times New Roman"/>
        </w:rPr>
        <w:t>- вид деятельности по производству и (или) реализации подакцизных товаров, добыче и (или) реализации полезных ископаемых указан у СМСП в качестве основного вида деятельности в выписке из ЕГРЮЛ (ЕГРИП);</w:t>
      </w:r>
    </w:p>
    <w:p w14:paraId="465D613F" w14:textId="11C405DF" w:rsidR="00EA156B" w:rsidRPr="00BB7F5B" w:rsidRDefault="00EA156B" w:rsidP="00EA156B">
      <w:pPr>
        <w:pStyle w:val="aa"/>
        <w:jc w:val="both"/>
        <w:rPr>
          <w:rFonts w:ascii="Times New Roman" w:hAnsi="Times New Roman" w:cs="Times New Roman"/>
        </w:rPr>
      </w:pPr>
      <w:r w:rsidRPr="00BB7F5B">
        <w:rPr>
          <w:rFonts w:ascii="Times New Roman" w:hAnsi="Times New Roman" w:cs="Times New Roman"/>
        </w:rPr>
        <w:t>- вид деятельности по производству и (или) реализации подакцизных товаров, добыче и (или) реализации полезных ископаемых</w:t>
      </w:r>
      <w:r w:rsidR="00A47CFD" w:rsidRPr="00BB7F5B">
        <w:rPr>
          <w:rFonts w:ascii="Times New Roman" w:hAnsi="Times New Roman" w:cs="Times New Roman"/>
        </w:rPr>
        <w:t xml:space="preserve"> </w:t>
      </w:r>
      <w:r w:rsidRPr="00BB7F5B">
        <w:rPr>
          <w:rFonts w:ascii="Times New Roman" w:hAnsi="Times New Roman" w:cs="Times New Roman"/>
        </w:rPr>
        <w:t xml:space="preserve"> указан у СМСП в качестве дополнительного(</w:t>
      </w:r>
      <w:proofErr w:type="spellStart"/>
      <w:r w:rsidRPr="00BB7F5B">
        <w:rPr>
          <w:rFonts w:ascii="Times New Roman" w:hAnsi="Times New Roman" w:cs="Times New Roman"/>
        </w:rPr>
        <w:t>ых</w:t>
      </w:r>
      <w:proofErr w:type="spellEnd"/>
      <w:r w:rsidRPr="00BB7F5B">
        <w:rPr>
          <w:rFonts w:ascii="Times New Roman" w:hAnsi="Times New Roman" w:cs="Times New Roman"/>
        </w:rPr>
        <w:t>) вида(</w:t>
      </w:r>
      <w:proofErr w:type="spellStart"/>
      <w:r w:rsidRPr="00BB7F5B">
        <w:rPr>
          <w:rFonts w:ascii="Times New Roman" w:hAnsi="Times New Roman" w:cs="Times New Roman"/>
        </w:rPr>
        <w:t>ов</w:t>
      </w:r>
      <w:proofErr w:type="spellEnd"/>
      <w:r w:rsidRPr="00BB7F5B">
        <w:rPr>
          <w:rFonts w:ascii="Times New Roman" w:hAnsi="Times New Roman" w:cs="Times New Roman"/>
        </w:rPr>
        <w:t>) деятельности в выписке из ЕГРЮЛ (ЕГРИП) и указан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r w:rsidR="00BB7F5B" w:rsidRPr="00BB7F5B">
        <w:rPr>
          <w:rFonts w:ascii="Times New Roman" w:hAnsi="Times New Roman" w:cs="Times New Roman"/>
        </w:rPr>
        <w:t xml:space="preserve"> то есть</w:t>
      </w:r>
      <w:r w:rsidRPr="00BB7F5B">
        <w:rPr>
          <w:rFonts w:ascii="Times New Roman" w:hAnsi="Times New Roman" w:cs="Times New Roman"/>
        </w:rPr>
        <w:t xml:space="preserve"> СМСП фактически осуществляет данный вид деятельности;</w:t>
      </w:r>
    </w:p>
    <w:p w14:paraId="16227E7B" w14:textId="0F47F8A9" w:rsidR="004219E9" w:rsidRPr="00BB7F5B" w:rsidRDefault="00EA156B" w:rsidP="00EA156B">
      <w:pPr>
        <w:pStyle w:val="aa"/>
        <w:jc w:val="both"/>
        <w:rPr>
          <w:rFonts w:ascii="Times New Roman" w:hAnsi="Times New Roman" w:cs="Times New Roman"/>
        </w:rPr>
      </w:pPr>
      <w:r w:rsidRPr="00BB7F5B">
        <w:rPr>
          <w:rFonts w:ascii="Times New Roman" w:hAnsi="Times New Roman" w:cs="Times New Roman"/>
        </w:rPr>
        <w:t>- на осуществление данного(</w:t>
      </w:r>
      <w:proofErr w:type="spellStart"/>
      <w:r w:rsidRPr="00BB7F5B">
        <w:rPr>
          <w:rFonts w:ascii="Times New Roman" w:hAnsi="Times New Roman" w:cs="Times New Roman"/>
        </w:rPr>
        <w:t>ых</w:t>
      </w:r>
      <w:proofErr w:type="spellEnd"/>
      <w:r w:rsidRPr="00BB7F5B">
        <w:rPr>
          <w:rFonts w:ascii="Times New Roman" w:hAnsi="Times New Roman" w:cs="Times New Roman"/>
        </w:rPr>
        <w:t>) вида(</w:t>
      </w:r>
      <w:proofErr w:type="spellStart"/>
      <w:r w:rsidRPr="00BB7F5B">
        <w:rPr>
          <w:rFonts w:ascii="Times New Roman" w:hAnsi="Times New Roman" w:cs="Times New Roman"/>
        </w:rPr>
        <w:t>ов</w:t>
      </w:r>
      <w:proofErr w:type="spellEnd"/>
      <w:r w:rsidRPr="00BB7F5B">
        <w:rPr>
          <w:rFonts w:ascii="Times New Roman" w:hAnsi="Times New Roman" w:cs="Times New Roman"/>
        </w:rPr>
        <w:t>) деятельности у СМСП имеется действующая лицензия.</w:t>
      </w:r>
    </w:p>
    <w:p w14:paraId="571B253D" w14:textId="3B856235" w:rsidR="00A47CFD" w:rsidRPr="00A47CFD" w:rsidRDefault="00A47CFD" w:rsidP="00EA156B">
      <w:pPr>
        <w:pStyle w:val="aa"/>
        <w:jc w:val="both"/>
        <w:rPr>
          <w:strike/>
          <w:color w:val="FF0000"/>
        </w:rPr>
      </w:pPr>
    </w:p>
  </w:footnote>
  <w:footnote w:id="5">
    <w:p w14:paraId="7C22477F" w14:textId="77777777" w:rsidR="00567915" w:rsidRDefault="00567915" w:rsidP="00567915">
      <w:pPr>
        <w:pStyle w:val="aa"/>
      </w:pPr>
      <w:r>
        <w:rPr>
          <w:rStyle w:val="ac"/>
        </w:rPr>
        <w:footnoteRef/>
      </w:r>
      <w:r>
        <w:t xml:space="preserve"> </w:t>
      </w:r>
      <w:r w:rsidRPr="00D55E21">
        <w:rPr>
          <w:sz w:val="22"/>
          <w:szCs w:val="22"/>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w:t>
      </w:r>
    </w:p>
  </w:footnote>
  <w:footnote w:id="6">
    <w:p w14:paraId="4A1DC327" w14:textId="04FDC4FC" w:rsidR="00567915" w:rsidRPr="00D34C0A" w:rsidRDefault="00567915" w:rsidP="00567915">
      <w:pPr>
        <w:pStyle w:val="aa"/>
      </w:pPr>
      <w:r w:rsidRPr="00D34C0A">
        <w:rPr>
          <w:rStyle w:val="ac"/>
        </w:rPr>
        <w:footnoteRef/>
      </w:r>
      <w:r w:rsidRPr="00D34C0A">
        <w:t xml:space="preserve"> На усмотрение </w:t>
      </w:r>
      <w:r w:rsidR="00D03DBA">
        <w:t>МКК «Фонд развития Приморского края»</w:t>
      </w:r>
    </w:p>
  </w:footnote>
  <w:footnote w:id="7">
    <w:p w14:paraId="72D49E49" w14:textId="7AC37990" w:rsidR="00567915" w:rsidRDefault="00567915" w:rsidP="00567915">
      <w:pPr>
        <w:pStyle w:val="aa"/>
      </w:pPr>
      <w:r w:rsidRPr="00D34C0A">
        <w:rPr>
          <w:rStyle w:val="ac"/>
        </w:rPr>
        <w:footnoteRef/>
      </w:r>
      <w:r w:rsidRPr="00D34C0A">
        <w:t xml:space="preserve"> На усмотрение </w:t>
      </w:r>
      <w:r w:rsidR="00D03DBA">
        <w:t>МКК «Фонд развития Приморского края»</w:t>
      </w:r>
    </w:p>
  </w:footnote>
  <w:footnote w:id="8">
    <w:p w14:paraId="17F4F71B" w14:textId="6E2CC95F" w:rsidR="004219E9" w:rsidRPr="00BB7F5B" w:rsidRDefault="004219E9">
      <w:pPr>
        <w:pStyle w:val="aa"/>
        <w:rPr>
          <w:rFonts w:ascii="Times New Roman" w:hAnsi="Times New Roman" w:cs="Times New Roman"/>
        </w:rPr>
      </w:pPr>
      <w:r w:rsidRPr="00BB7F5B">
        <w:rPr>
          <w:rStyle w:val="ac"/>
          <w:rFonts w:ascii="Times New Roman" w:hAnsi="Times New Roman" w:cs="Times New Roman"/>
        </w:rPr>
        <w:footnoteRef/>
      </w:r>
      <w:r w:rsidRPr="00BB7F5B">
        <w:rPr>
          <w:rFonts w:ascii="Times New Roman" w:hAnsi="Times New Roman" w:cs="Times New Roman"/>
        </w:rPr>
        <w:t xml:space="preserve">Определяется </w:t>
      </w:r>
      <w:r w:rsidR="00D03DBA">
        <w:rPr>
          <w:rFonts w:ascii="Times New Roman" w:hAnsi="Times New Roman" w:cs="Times New Roman"/>
        </w:rPr>
        <w:t>МКК «Фонд развития Приморского края»</w:t>
      </w:r>
      <w:r w:rsidRPr="00BB7F5B">
        <w:rPr>
          <w:rFonts w:ascii="Times New Roman" w:hAnsi="Times New Roman" w:cs="Times New Roman"/>
        </w:rPr>
        <w:t>.</w:t>
      </w:r>
    </w:p>
  </w:footnote>
  <w:footnote w:id="9">
    <w:p w14:paraId="2BB8970F" w14:textId="425711C1" w:rsidR="004219E9" w:rsidRPr="00BB7F5B" w:rsidRDefault="004219E9" w:rsidP="00201A16">
      <w:pPr>
        <w:pStyle w:val="aa"/>
        <w:jc w:val="both"/>
        <w:rPr>
          <w:rFonts w:ascii="Times New Roman" w:hAnsi="Times New Roman" w:cs="Times New Roman"/>
        </w:rPr>
      </w:pPr>
      <w:r>
        <w:rPr>
          <w:rStyle w:val="ac"/>
        </w:rPr>
        <w:footnoteRef/>
      </w:r>
      <w:r w:rsidRPr="00BB7F5B">
        <w:rPr>
          <w:rFonts w:ascii="Times New Roman" w:hAnsi="Times New Roman" w:cs="Times New Roman"/>
        </w:rPr>
        <w:t xml:space="preserve">В случае если количество учредителей/участников более пяти (физических и/или юридических лиц), либо их место регистрации/жительства в другом регионе, что затрудняет их привлечение как поручителей при предоставлении </w:t>
      </w:r>
      <w:r w:rsidR="00377EE3">
        <w:rPr>
          <w:rFonts w:ascii="Times New Roman" w:hAnsi="Times New Roman" w:cs="Times New Roman"/>
        </w:rPr>
        <w:t>микро</w:t>
      </w:r>
      <w:r w:rsidRPr="00BB7F5B">
        <w:rPr>
          <w:rFonts w:ascii="Times New Roman" w:hAnsi="Times New Roman" w:cs="Times New Roman"/>
        </w:rPr>
        <w:t xml:space="preserve">займа, Кредитный комитет </w:t>
      </w:r>
      <w:r w:rsidR="00D03DBA">
        <w:rPr>
          <w:rFonts w:ascii="Times New Roman" w:hAnsi="Times New Roman" w:cs="Times New Roman"/>
        </w:rPr>
        <w:t>МКК «Фонд развития Приморского края»</w:t>
      </w:r>
      <w:r w:rsidRPr="00BB7F5B">
        <w:rPr>
          <w:rFonts w:ascii="Times New Roman" w:hAnsi="Times New Roman" w:cs="Times New Roman"/>
        </w:rPr>
        <w:t xml:space="preserve">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10">
    <w:p w14:paraId="104CC2AF" w14:textId="77777777" w:rsidR="00EF51BD" w:rsidRPr="00BB7F5B" w:rsidRDefault="00EF51BD" w:rsidP="00EF51BD">
      <w:pPr>
        <w:pStyle w:val="aa"/>
        <w:rPr>
          <w:rFonts w:ascii="Times New Roman" w:hAnsi="Times New Roman" w:cs="Times New Roman"/>
        </w:rPr>
      </w:pPr>
      <w:r w:rsidRPr="00BB7F5B">
        <w:rPr>
          <w:rStyle w:val="ac"/>
          <w:rFonts w:ascii="Times New Roman" w:hAnsi="Times New Roman" w:cs="Times New Roman"/>
        </w:rPr>
        <w:footnoteRef/>
      </w:r>
      <w:r w:rsidRPr="00BB7F5B">
        <w:rPr>
          <w:rFonts w:ascii="Times New Roman" w:hAnsi="Times New Roman" w:cs="Times New Roman"/>
        </w:rPr>
        <w:t xml:space="preserve"> Под ликвидным имуществом понимается имущество, которое может быть реализовано в срок, не превышающий 180 календарных дней с момента возникновения оснований для его реализации, по рыночной цене, сложившейся в Приморском крае на момент рассмотрения заявления и приложенных к нему документов.</w:t>
      </w:r>
    </w:p>
  </w:footnote>
  <w:footnote w:id="11">
    <w:p w14:paraId="2C2738DC" w14:textId="77777777" w:rsidR="00D46506" w:rsidRPr="00BB7F5B" w:rsidRDefault="00D46506" w:rsidP="00D46506">
      <w:pPr>
        <w:pStyle w:val="aa"/>
        <w:rPr>
          <w:rFonts w:ascii="Times New Roman" w:hAnsi="Times New Roman" w:cs="Times New Roman"/>
        </w:rPr>
      </w:pPr>
      <w:r w:rsidRPr="00BB7F5B">
        <w:rPr>
          <w:rStyle w:val="ac"/>
          <w:rFonts w:ascii="Times New Roman" w:hAnsi="Times New Roman" w:cs="Times New Roman"/>
        </w:rPr>
        <w:footnoteRef/>
      </w:r>
      <w:r w:rsidRPr="00BB7F5B">
        <w:rPr>
          <w:rFonts w:ascii="Times New Roman" w:hAnsi="Times New Roman" w:cs="Times New Roman"/>
        </w:rPr>
        <w:t xml:space="preserve"> Под ликвидным имуществом понимается имущество, которое может быть реализовано в срок, не превышающий 180 календарных дней с момента возникновения оснований для его реализации, по рыночной цене, сложившейся в Приморском крае на момент рассмотрения заявления и приложенных к нему документов.</w:t>
      </w:r>
    </w:p>
  </w:footnote>
  <w:footnote w:id="12">
    <w:p w14:paraId="78F3F4E3" w14:textId="4BA975C0" w:rsidR="004219E9" w:rsidRDefault="004219E9">
      <w:pPr>
        <w:pStyle w:val="aa"/>
        <w:rPr>
          <w:rFonts w:ascii="Times New Roman" w:hAnsi="Times New Roman" w:cs="Times New Roman"/>
        </w:rPr>
      </w:pPr>
      <w:r w:rsidRPr="00BB7F5B">
        <w:rPr>
          <w:rStyle w:val="ac"/>
          <w:rFonts w:ascii="Times New Roman" w:hAnsi="Times New Roman" w:cs="Times New Roman"/>
        </w:rPr>
        <w:footnoteRef/>
      </w:r>
      <w:bookmarkStart w:id="18" w:name="_Hlk15909885"/>
      <w:r w:rsidR="00BB7F5B" w:rsidRPr="00BB7F5B">
        <w:rPr>
          <w:rFonts w:ascii="Times New Roman" w:hAnsi="Times New Roman" w:cs="Times New Roman"/>
        </w:rPr>
        <w:t xml:space="preserve"> </w:t>
      </w:r>
      <w:r w:rsidRPr="00BB7F5B">
        <w:rPr>
          <w:rFonts w:ascii="Times New Roman" w:hAnsi="Times New Roman" w:cs="Times New Roman"/>
        </w:rPr>
        <w:t xml:space="preserve">За исключением ограничений (обременений), установленных в пользу </w:t>
      </w:r>
      <w:r w:rsidR="00D03DBA">
        <w:rPr>
          <w:rFonts w:ascii="Times New Roman" w:hAnsi="Times New Roman" w:cs="Times New Roman"/>
        </w:rPr>
        <w:t>МКК «Фонд развития Приморского края»</w:t>
      </w:r>
      <w:r w:rsidRPr="00BB7F5B">
        <w:rPr>
          <w:rFonts w:ascii="Times New Roman" w:hAnsi="Times New Roman" w:cs="Times New Roman"/>
        </w:rPr>
        <w:t>.</w:t>
      </w:r>
      <w:bookmarkEnd w:id="18"/>
    </w:p>
    <w:p w14:paraId="21AB0EC7" w14:textId="5AB01D89" w:rsidR="00570128" w:rsidRDefault="00570128" w:rsidP="00570128">
      <w:pPr>
        <w:spacing w:after="0" w:line="240" w:lineRule="auto"/>
        <w:jc w:val="both"/>
        <w:rPr>
          <w:rFonts w:ascii="Times New Roman" w:hAnsi="Times New Roman" w:cs="Times New Roman"/>
        </w:rPr>
      </w:pPr>
      <w:r w:rsidRPr="00570128">
        <w:rPr>
          <w:rFonts w:ascii="Times New Roman" w:hAnsi="Times New Roman" w:cs="Times New Roman"/>
        </w:rPr>
        <w:t>*указанные транспортные средства могут приниматься как дополнительное обеспечение, на усмотрение МКК «Фонд развития Приморского края».</w:t>
      </w:r>
    </w:p>
    <w:p w14:paraId="3F1729E1" w14:textId="31D54555" w:rsidR="00F3163D" w:rsidRDefault="00570128" w:rsidP="00F3163D">
      <w:pPr>
        <w:spacing w:after="0" w:line="240" w:lineRule="auto"/>
        <w:jc w:val="both"/>
        <w:rPr>
          <w:rFonts w:ascii="Times New Roman" w:hAnsi="Times New Roman" w:cs="Times New Roman"/>
        </w:rPr>
      </w:pPr>
      <w:r>
        <w:rPr>
          <w:rFonts w:ascii="Times New Roman" w:hAnsi="Times New Roman" w:cs="Times New Roman"/>
        </w:rPr>
        <w:t>*</w:t>
      </w:r>
      <w:r w:rsidR="00F3163D" w:rsidRPr="00F46FC2">
        <w:rPr>
          <w:rFonts w:ascii="Times New Roman" w:hAnsi="Times New Roman" w:cs="Times New Roman"/>
        </w:rPr>
        <w:t xml:space="preserve">* </w:t>
      </w:r>
      <w:r w:rsidR="00253F5E" w:rsidRPr="00253F5E">
        <w:rPr>
          <w:rFonts w:ascii="Times New Roman" w:hAnsi="Times New Roman" w:cs="Times New Roman"/>
        </w:rPr>
        <w:t>право долгосрочной аренды принимается в залог на усмотрение МКК «Фонд развития Приморского края»;</w:t>
      </w:r>
    </w:p>
    <w:p w14:paraId="5BBB4790" w14:textId="5DD1A11F" w:rsidR="00B728B6" w:rsidRPr="00BB7F5B" w:rsidRDefault="00B728B6" w:rsidP="00F3163D">
      <w:pPr>
        <w:spacing w:after="0" w:line="240" w:lineRule="auto"/>
        <w:jc w:val="both"/>
        <w:rPr>
          <w:rFonts w:ascii="Times New Roman" w:hAnsi="Times New Roman" w:cs="Times New Roman"/>
        </w:rPr>
      </w:pPr>
      <w:r w:rsidRPr="00B728B6">
        <w:rPr>
          <w:rFonts w:ascii="Times New Roman" w:hAnsi="Times New Roman" w:cs="Times New Roman"/>
        </w:rPr>
        <w:t>**</w:t>
      </w:r>
      <w:r w:rsidR="00570128">
        <w:rPr>
          <w:rFonts w:ascii="Times New Roman" w:hAnsi="Times New Roman" w:cs="Times New Roman"/>
        </w:rPr>
        <w:t>*</w:t>
      </w:r>
      <w:r w:rsidRPr="00B728B6">
        <w:rPr>
          <w:rFonts w:ascii="Times New Roman" w:hAnsi="Times New Roman" w:cs="Times New Roman"/>
        </w:rPr>
        <w:t xml:space="preserve"> В отдельных случаях допускается отклонение от процента износа здания по решению Кредитного комитета.</w:t>
      </w:r>
    </w:p>
    <w:p w14:paraId="08768A7C" w14:textId="03885A96" w:rsidR="004219E9" w:rsidRPr="00BB7F5B" w:rsidRDefault="004219E9" w:rsidP="00570128">
      <w:pPr>
        <w:pStyle w:val="aa"/>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232750"/>
      <w:docPartObj>
        <w:docPartGallery w:val="Page Numbers (Top of Page)"/>
        <w:docPartUnique/>
      </w:docPartObj>
    </w:sdtPr>
    <w:sdtEndPr/>
    <w:sdtContent>
      <w:p w14:paraId="5B95A4A6" w14:textId="5389B552" w:rsidR="004219E9" w:rsidRDefault="004219E9">
        <w:pPr>
          <w:pStyle w:val="a3"/>
          <w:jc w:val="right"/>
        </w:pPr>
        <w:r>
          <w:fldChar w:fldCharType="begin"/>
        </w:r>
        <w:r>
          <w:instrText>PAGE   \* MERGEFORMAT</w:instrText>
        </w:r>
        <w:r>
          <w:fldChar w:fldCharType="separate"/>
        </w:r>
        <w:r w:rsidR="003D11EE">
          <w:rPr>
            <w:noProof/>
          </w:rPr>
          <w:t>21</w:t>
        </w:r>
        <w:r>
          <w:fldChar w:fldCharType="end"/>
        </w:r>
      </w:p>
    </w:sdtContent>
  </w:sdt>
  <w:p w14:paraId="7951EFAB" w14:textId="77777777" w:rsidR="004219E9" w:rsidRDefault="004219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65F5"/>
    <w:multiLevelType w:val="hybridMultilevel"/>
    <w:tmpl w:val="211EE8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64E93"/>
    <w:multiLevelType w:val="hybridMultilevel"/>
    <w:tmpl w:val="C4A215F4"/>
    <w:lvl w:ilvl="0" w:tplc="21F04BC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FA69F4"/>
    <w:multiLevelType w:val="hybridMultilevel"/>
    <w:tmpl w:val="3E92E884"/>
    <w:lvl w:ilvl="0" w:tplc="D4A8F37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A46A63"/>
    <w:multiLevelType w:val="hybridMultilevel"/>
    <w:tmpl w:val="3C5CF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573DD7"/>
    <w:multiLevelType w:val="hybridMultilevel"/>
    <w:tmpl w:val="39DE7028"/>
    <w:lvl w:ilvl="0" w:tplc="3C168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F22409"/>
    <w:multiLevelType w:val="hybridMultilevel"/>
    <w:tmpl w:val="C93ED32E"/>
    <w:lvl w:ilvl="0" w:tplc="0419000F">
      <w:start w:val="1"/>
      <w:numFmt w:val="decimal"/>
      <w:lvlText w:val="%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15:restartNumberingAfterBreak="0">
    <w:nsid w:val="43927006"/>
    <w:multiLevelType w:val="hybridMultilevel"/>
    <w:tmpl w:val="5B2E5718"/>
    <w:lvl w:ilvl="0" w:tplc="073C0C18">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135F55"/>
    <w:multiLevelType w:val="hybridMultilevel"/>
    <w:tmpl w:val="1BA6FB4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D01A14"/>
    <w:multiLevelType w:val="hybridMultilevel"/>
    <w:tmpl w:val="FB8CC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E13043"/>
    <w:multiLevelType w:val="hybridMultilevel"/>
    <w:tmpl w:val="538CABA6"/>
    <w:lvl w:ilvl="0" w:tplc="43BE2DE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CF48EB"/>
    <w:multiLevelType w:val="hybridMultilevel"/>
    <w:tmpl w:val="CED075C0"/>
    <w:lvl w:ilvl="0" w:tplc="4D3A2C10">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D53897"/>
    <w:multiLevelType w:val="hybridMultilevel"/>
    <w:tmpl w:val="E1148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3C5C5A"/>
    <w:multiLevelType w:val="hybridMultilevel"/>
    <w:tmpl w:val="ED8A4848"/>
    <w:lvl w:ilvl="0" w:tplc="4B80FC88">
      <w:start w:val="1"/>
      <w:numFmt w:val="decimal"/>
      <w:lvlText w:val="%1."/>
      <w:lvlJc w:val="left"/>
      <w:pPr>
        <w:ind w:left="1500" w:hanging="360"/>
      </w:pPr>
      <w:rPr>
        <w:rFonts w:hint="default"/>
        <w:b w:val="0"/>
        <w:i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15:restartNumberingAfterBreak="0">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7FAB22F9"/>
    <w:multiLevelType w:val="hybridMultilevel"/>
    <w:tmpl w:val="D5B28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02944">
    <w:abstractNumId w:val="13"/>
  </w:num>
  <w:num w:numId="2" w16cid:durableId="1448040368">
    <w:abstractNumId w:val="5"/>
  </w:num>
  <w:num w:numId="3" w16cid:durableId="1506439986">
    <w:abstractNumId w:val="12"/>
  </w:num>
  <w:num w:numId="4" w16cid:durableId="1827892892">
    <w:abstractNumId w:val="7"/>
  </w:num>
  <w:num w:numId="5" w16cid:durableId="603656774">
    <w:abstractNumId w:val="14"/>
  </w:num>
  <w:num w:numId="6" w16cid:durableId="1658460503">
    <w:abstractNumId w:val="11"/>
  </w:num>
  <w:num w:numId="7" w16cid:durableId="701321426">
    <w:abstractNumId w:val="8"/>
  </w:num>
  <w:num w:numId="8" w16cid:durableId="2024434547">
    <w:abstractNumId w:val="0"/>
  </w:num>
  <w:num w:numId="9" w16cid:durableId="698508115">
    <w:abstractNumId w:val="3"/>
  </w:num>
  <w:num w:numId="10" w16cid:durableId="1177575750">
    <w:abstractNumId w:val="2"/>
  </w:num>
  <w:num w:numId="11" w16cid:durableId="912086231">
    <w:abstractNumId w:val="9"/>
  </w:num>
  <w:num w:numId="12" w16cid:durableId="1053849218">
    <w:abstractNumId w:val="4"/>
  </w:num>
  <w:num w:numId="13" w16cid:durableId="718673754">
    <w:abstractNumId w:val="6"/>
  </w:num>
  <w:num w:numId="14" w16cid:durableId="419566045">
    <w:abstractNumId w:val="1"/>
  </w:num>
  <w:num w:numId="15" w16cid:durableId="3256735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5D4"/>
    <w:rsid w:val="00000AA1"/>
    <w:rsid w:val="00000C3B"/>
    <w:rsid w:val="00003107"/>
    <w:rsid w:val="000137B7"/>
    <w:rsid w:val="00020679"/>
    <w:rsid w:val="00020DFF"/>
    <w:rsid w:val="00021529"/>
    <w:rsid w:val="000218B1"/>
    <w:rsid w:val="00021A7A"/>
    <w:rsid w:val="00023064"/>
    <w:rsid w:val="0002487F"/>
    <w:rsid w:val="00024AAC"/>
    <w:rsid w:val="00027B1F"/>
    <w:rsid w:val="0003243C"/>
    <w:rsid w:val="000346E1"/>
    <w:rsid w:val="0004067F"/>
    <w:rsid w:val="000424BC"/>
    <w:rsid w:val="0004298B"/>
    <w:rsid w:val="00043CC8"/>
    <w:rsid w:val="00045A35"/>
    <w:rsid w:val="0004761E"/>
    <w:rsid w:val="0005194B"/>
    <w:rsid w:val="000545C9"/>
    <w:rsid w:val="000547BF"/>
    <w:rsid w:val="0005604B"/>
    <w:rsid w:val="00056934"/>
    <w:rsid w:val="00063643"/>
    <w:rsid w:val="00067191"/>
    <w:rsid w:val="00071864"/>
    <w:rsid w:val="00073795"/>
    <w:rsid w:val="00074513"/>
    <w:rsid w:val="00074F75"/>
    <w:rsid w:val="00077740"/>
    <w:rsid w:val="00085D3E"/>
    <w:rsid w:val="00086561"/>
    <w:rsid w:val="00087FD2"/>
    <w:rsid w:val="000915E9"/>
    <w:rsid w:val="00092888"/>
    <w:rsid w:val="00092B29"/>
    <w:rsid w:val="00093C7F"/>
    <w:rsid w:val="00095AF8"/>
    <w:rsid w:val="00096CFF"/>
    <w:rsid w:val="000A2B42"/>
    <w:rsid w:val="000A322E"/>
    <w:rsid w:val="000A41F6"/>
    <w:rsid w:val="000A6633"/>
    <w:rsid w:val="000B01F0"/>
    <w:rsid w:val="000B073C"/>
    <w:rsid w:val="000B0A5F"/>
    <w:rsid w:val="000B432A"/>
    <w:rsid w:val="000C1C39"/>
    <w:rsid w:val="000C4503"/>
    <w:rsid w:val="000C5A8A"/>
    <w:rsid w:val="000D682D"/>
    <w:rsid w:val="000E2CB1"/>
    <w:rsid w:val="000E5777"/>
    <w:rsid w:val="000E738A"/>
    <w:rsid w:val="000F10B1"/>
    <w:rsid w:val="000F33B3"/>
    <w:rsid w:val="00100644"/>
    <w:rsid w:val="0010299B"/>
    <w:rsid w:val="00103E4A"/>
    <w:rsid w:val="001043B6"/>
    <w:rsid w:val="001063B5"/>
    <w:rsid w:val="001105A3"/>
    <w:rsid w:val="00112B6B"/>
    <w:rsid w:val="001130BE"/>
    <w:rsid w:val="00115671"/>
    <w:rsid w:val="00125320"/>
    <w:rsid w:val="00126FD6"/>
    <w:rsid w:val="001348F0"/>
    <w:rsid w:val="00140FF5"/>
    <w:rsid w:val="00143DA8"/>
    <w:rsid w:val="00144330"/>
    <w:rsid w:val="001451BB"/>
    <w:rsid w:val="00154FE1"/>
    <w:rsid w:val="00163354"/>
    <w:rsid w:val="00166E77"/>
    <w:rsid w:val="0017070D"/>
    <w:rsid w:val="00170E0A"/>
    <w:rsid w:val="00171C66"/>
    <w:rsid w:val="00180E06"/>
    <w:rsid w:val="001838D3"/>
    <w:rsid w:val="00183D1C"/>
    <w:rsid w:val="00183F56"/>
    <w:rsid w:val="00185851"/>
    <w:rsid w:val="00185C2D"/>
    <w:rsid w:val="00185E77"/>
    <w:rsid w:val="001901F1"/>
    <w:rsid w:val="00190F01"/>
    <w:rsid w:val="00191B66"/>
    <w:rsid w:val="001930A0"/>
    <w:rsid w:val="001950C8"/>
    <w:rsid w:val="001957DD"/>
    <w:rsid w:val="00196698"/>
    <w:rsid w:val="001967DB"/>
    <w:rsid w:val="001A11F7"/>
    <w:rsid w:val="001A1FEF"/>
    <w:rsid w:val="001A3A47"/>
    <w:rsid w:val="001B009D"/>
    <w:rsid w:val="001B19AB"/>
    <w:rsid w:val="001B5488"/>
    <w:rsid w:val="001B5ECA"/>
    <w:rsid w:val="001C1BC7"/>
    <w:rsid w:val="001C7812"/>
    <w:rsid w:val="001D0A4B"/>
    <w:rsid w:val="001D1233"/>
    <w:rsid w:val="001D2E23"/>
    <w:rsid w:val="001D38A8"/>
    <w:rsid w:val="001E000E"/>
    <w:rsid w:val="001F0248"/>
    <w:rsid w:val="001F094B"/>
    <w:rsid w:val="001F2F5A"/>
    <w:rsid w:val="001F32B6"/>
    <w:rsid w:val="001F4F89"/>
    <w:rsid w:val="001F4FC7"/>
    <w:rsid w:val="001F73C1"/>
    <w:rsid w:val="001F7B4A"/>
    <w:rsid w:val="00201A16"/>
    <w:rsid w:val="0020470E"/>
    <w:rsid w:val="00207963"/>
    <w:rsid w:val="002155F2"/>
    <w:rsid w:val="00215DFF"/>
    <w:rsid w:val="002164FB"/>
    <w:rsid w:val="002249F1"/>
    <w:rsid w:val="00227674"/>
    <w:rsid w:val="00230C50"/>
    <w:rsid w:val="002348E5"/>
    <w:rsid w:val="002418FC"/>
    <w:rsid w:val="0024284A"/>
    <w:rsid w:val="00242F58"/>
    <w:rsid w:val="002455DF"/>
    <w:rsid w:val="00246C28"/>
    <w:rsid w:val="00246EE5"/>
    <w:rsid w:val="00247878"/>
    <w:rsid w:val="0025203B"/>
    <w:rsid w:val="002525E1"/>
    <w:rsid w:val="00253F5E"/>
    <w:rsid w:val="002602CB"/>
    <w:rsid w:val="0026134E"/>
    <w:rsid w:val="00263772"/>
    <w:rsid w:val="00263C9C"/>
    <w:rsid w:val="002669B8"/>
    <w:rsid w:val="0026785A"/>
    <w:rsid w:val="002728C5"/>
    <w:rsid w:val="00272EE9"/>
    <w:rsid w:val="00276825"/>
    <w:rsid w:val="00283597"/>
    <w:rsid w:val="00283A5D"/>
    <w:rsid w:val="002864F8"/>
    <w:rsid w:val="0029386C"/>
    <w:rsid w:val="00297085"/>
    <w:rsid w:val="00297D17"/>
    <w:rsid w:val="002A733D"/>
    <w:rsid w:val="002B0C2E"/>
    <w:rsid w:val="002B12B1"/>
    <w:rsid w:val="002B1A13"/>
    <w:rsid w:val="002B2676"/>
    <w:rsid w:val="002B5CCD"/>
    <w:rsid w:val="002B6DCD"/>
    <w:rsid w:val="002C03C2"/>
    <w:rsid w:val="002C1196"/>
    <w:rsid w:val="002C1366"/>
    <w:rsid w:val="002C28AA"/>
    <w:rsid w:val="002C3B31"/>
    <w:rsid w:val="002C3B73"/>
    <w:rsid w:val="002C421E"/>
    <w:rsid w:val="002C57F3"/>
    <w:rsid w:val="002C6118"/>
    <w:rsid w:val="002C6F0F"/>
    <w:rsid w:val="002D2342"/>
    <w:rsid w:val="002D3351"/>
    <w:rsid w:val="002D6983"/>
    <w:rsid w:val="002E3563"/>
    <w:rsid w:val="002E392A"/>
    <w:rsid w:val="002E7A7C"/>
    <w:rsid w:val="002F04D2"/>
    <w:rsid w:val="002F141A"/>
    <w:rsid w:val="0030017D"/>
    <w:rsid w:val="0030376E"/>
    <w:rsid w:val="00303DF3"/>
    <w:rsid w:val="00307692"/>
    <w:rsid w:val="00307F76"/>
    <w:rsid w:val="00310110"/>
    <w:rsid w:val="003115C5"/>
    <w:rsid w:val="003119FB"/>
    <w:rsid w:val="00314CA0"/>
    <w:rsid w:val="0031643A"/>
    <w:rsid w:val="00324178"/>
    <w:rsid w:val="003243A0"/>
    <w:rsid w:val="003253D7"/>
    <w:rsid w:val="003279DF"/>
    <w:rsid w:val="0033263B"/>
    <w:rsid w:val="0033563A"/>
    <w:rsid w:val="003364D2"/>
    <w:rsid w:val="00337B8F"/>
    <w:rsid w:val="003450AB"/>
    <w:rsid w:val="0034778A"/>
    <w:rsid w:val="003509DD"/>
    <w:rsid w:val="00354DC9"/>
    <w:rsid w:val="00357A9B"/>
    <w:rsid w:val="003607AF"/>
    <w:rsid w:val="00362ACF"/>
    <w:rsid w:val="00363383"/>
    <w:rsid w:val="00363625"/>
    <w:rsid w:val="00363AC2"/>
    <w:rsid w:val="003666CA"/>
    <w:rsid w:val="00366EB9"/>
    <w:rsid w:val="003704D1"/>
    <w:rsid w:val="003731B0"/>
    <w:rsid w:val="003736DC"/>
    <w:rsid w:val="0037417B"/>
    <w:rsid w:val="003766EA"/>
    <w:rsid w:val="0037772F"/>
    <w:rsid w:val="00377EE3"/>
    <w:rsid w:val="00381743"/>
    <w:rsid w:val="0038343B"/>
    <w:rsid w:val="00387A2E"/>
    <w:rsid w:val="0039023A"/>
    <w:rsid w:val="003908A6"/>
    <w:rsid w:val="0039117E"/>
    <w:rsid w:val="003A0BD0"/>
    <w:rsid w:val="003A2206"/>
    <w:rsid w:val="003A714F"/>
    <w:rsid w:val="003B4017"/>
    <w:rsid w:val="003B507E"/>
    <w:rsid w:val="003B6B56"/>
    <w:rsid w:val="003C2809"/>
    <w:rsid w:val="003C7088"/>
    <w:rsid w:val="003D11EE"/>
    <w:rsid w:val="003D291E"/>
    <w:rsid w:val="003D4098"/>
    <w:rsid w:val="003D689F"/>
    <w:rsid w:val="003D6CBF"/>
    <w:rsid w:val="003E0A38"/>
    <w:rsid w:val="003F012B"/>
    <w:rsid w:val="003F2CAE"/>
    <w:rsid w:val="003F473C"/>
    <w:rsid w:val="00401492"/>
    <w:rsid w:val="00403407"/>
    <w:rsid w:val="00404D25"/>
    <w:rsid w:val="00404D6A"/>
    <w:rsid w:val="004065AC"/>
    <w:rsid w:val="00416E3D"/>
    <w:rsid w:val="004219E9"/>
    <w:rsid w:val="00426087"/>
    <w:rsid w:val="00427173"/>
    <w:rsid w:val="00427A72"/>
    <w:rsid w:val="00427C8D"/>
    <w:rsid w:val="00430499"/>
    <w:rsid w:val="00437FFD"/>
    <w:rsid w:val="00440C9F"/>
    <w:rsid w:val="00440E58"/>
    <w:rsid w:val="00445520"/>
    <w:rsid w:val="00450B27"/>
    <w:rsid w:val="0045658E"/>
    <w:rsid w:val="0045736D"/>
    <w:rsid w:val="0045767D"/>
    <w:rsid w:val="004576D4"/>
    <w:rsid w:val="0046072C"/>
    <w:rsid w:val="004661CD"/>
    <w:rsid w:val="0046735C"/>
    <w:rsid w:val="00470AF3"/>
    <w:rsid w:val="0047250C"/>
    <w:rsid w:val="004742A8"/>
    <w:rsid w:val="00480965"/>
    <w:rsid w:val="004818B3"/>
    <w:rsid w:val="00483AC8"/>
    <w:rsid w:val="00484131"/>
    <w:rsid w:val="00484ABB"/>
    <w:rsid w:val="00485B9F"/>
    <w:rsid w:val="004869E1"/>
    <w:rsid w:val="00486B96"/>
    <w:rsid w:val="00487E63"/>
    <w:rsid w:val="00491933"/>
    <w:rsid w:val="00492325"/>
    <w:rsid w:val="00493DEC"/>
    <w:rsid w:val="0049416A"/>
    <w:rsid w:val="004958B8"/>
    <w:rsid w:val="0049712F"/>
    <w:rsid w:val="004A134D"/>
    <w:rsid w:val="004A1DF2"/>
    <w:rsid w:val="004A2269"/>
    <w:rsid w:val="004A26C7"/>
    <w:rsid w:val="004A55E3"/>
    <w:rsid w:val="004A5B03"/>
    <w:rsid w:val="004B6DD9"/>
    <w:rsid w:val="004B700B"/>
    <w:rsid w:val="004B734B"/>
    <w:rsid w:val="004C23F8"/>
    <w:rsid w:val="004C4A8B"/>
    <w:rsid w:val="004C6AD0"/>
    <w:rsid w:val="004C76D4"/>
    <w:rsid w:val="004D0A89"/>
    <w:rsid w:val="004D3DF4"/>
    <w:rsid w:val="004D63F9"/>
    <w:rsid w:val="004E2F37"/>
    <w:rsid w:val="004E6F4F"/>
    <w:rsid w:val="004F145A"/>
    <w:rsid w:val="004F6702"/>
    <w:rsid w:val="004F72A5"/>
    <w:rsid w:val="00501824"/>
    <w:rsid w:val="005049EA"/>
    <w:rsid w:val="005051DA"/>
    <w:rsid w:val="0050749C"/>
    <w:rsid w:val="00510607"/>
    <w:rsid w:val="0051254C"/>
    <w:rsid w:val="0051723D"/>
    <w:rsid w:val="00522FB1"/>
    <w:rsid w:val="0052329F"/>
    <w:rsid w:val="00523309"/>
    <w:rsid w:val="00523791"/>
    <w:rsid w:val="005253BB"/>
    <w:rsid w:val="00533506"/>
    <w:rsid w:val="005372B6"/>
    <w:rsid w:val="00542AC7"/>
    <w:rsid w:val="00544A5B"/>
    <w:rsid w:val="005467A7"/>
    <w:rsid w:val="0054702E"/>
    <w:rsid w:val="00552359"/>
    <w:rsid w:val="00561954"/>
    <w:rsid w:val="00562511"/>
    <w:rsid w:val="00566C95"/>
    <w:rsid w:val="00567915"/>
    <w:rsid w:val="00567EC2"/>
    <w:rsid w:val="00570128"/>
    <w:rsid w:val="005718CF"/>
    <w:rsid w:val="00571AAE"/>
    <w:rsid w:val="00571B97"/>
    <w:rsid w:val="00571CF6"/>
    <w:rsid w:val="0057496A"/>
    <w:rsid w:val="00574BCA"/>
    <w:rsid w:val="005760F6"/>
    <w:rsid w:val="00576814"/>
    <w:rsid w:val="00583F88"/>
    <w:rsid w:val="00585C2E"/>
    <w:rsid w:val="00585D91"/>
    <w:rsid w:val="00586187"/>
    <w:rsid w:val="005902E0"/>
    <w:rsid w:val="00592833"/>
    <w:rsid w:val="00593709"/>
    <w:rsid w:val="0059624B"/>
    <w:rsid w:val="00597D99"/>
    <w:rsid w:val="005A2325"/>
    <w:rsid w:val="005A3504"/>
    <w:rsid w:val="005A37C3"/>
    <w:rsid w:val="005A3853"/>
    <w:rsid w:val="005A5881"/>
    <w:rsid w:val="005B1809"/>
    <w:rsid w:val="005B3161"/>
    <w:rsid w:val="005C0BFA"/>
    <w:rsid w:val="005C1396"/>
    <w:rsid w:val="005C174E"/>
    <w:rsid w:val="005C1B3F"/>
    <w:rsid w:val="005C7228"/>
    <w:rsid w:val="005C7E17"/>
    <w:rsid w:val="005D075C"/>
    <w:rsid w:val="005E029F"/>
    <w:rsid w:val="005E6F49"/>
    <w:rsid w:val="005E7216"/>
    <w:rsid w:val="00600606"/>
    <w:rsid w:val="00601368"/>
    <w:rsid w:val="006013FF"/>
    <w:rsid w:val="006040CA"/>
    <w:rsid w:val="006042D0"/>
    <w:rsid w:val="00605083"/>
    <w:rsid w:val="006050EA"/>
    <w:rsid w:val="0061181C"/>
    <w:rsid w:val="00614E8E"/>
    <w:rsid w:val="0061718A"/>
    <w:rsid w:val="00620D38"/>
    <w:rsid w:val="006214FC"/>
    <w:rsid w:val="00623E5B"/>
    <w:rsid w:val="00624A04"/>
    <w:rsid w:val="00627560"/>
    <w:rsid w:val="006314C0"/>
    <w:rsid w:val="0063176C"/>
    <w:rsid w:val="00632A1D"/>
    <w:rsid w:val="0063340D"/>
    <w:rsid w:val="006348B7"/>
    <w:rsid w:val="00634C88"/>
    <w:rsid w:val="0064098A"/>
    <w:rsid w:val="00640CA6"/>
    <w:rsid w:val="00644ECD"/>
    <w:rsid w:val="006450D8"/>
    <w:rsid w:val="00647AB5"/>
    <w:rsid w:val="00650464"/>
    <w:rsid w:val="006537AE"/>
    <w:rsid w:val="00653EB7"/>
    <w:rsid w:val="0065482F"/>
    <w:rsid w:val="006548F4"/>
    <w:rsid w:val="00654A5E"/>
    <w:rsid w:val="00657C71"/>
    <w:rsid w:val="00664B68"/>
    <w:rsid w:val="006661C0"/>
    <w:rsid w:val="00666C0B"/>
    <w:rsid w:val="00672DB9"/>
    <w:rsid w:val="006750C3"/>
    <w:rsid w:val="00675C69"/>
    <w:rsid w:val="00683783"/>
    <w:rsid w:val="00685134"/>
    <w:rsid w:val="00694AC7"/>
    <w:rsid w:val="006966AA"/>
    <w:rsid w:val="00696BB7"/>
    <w:rsid w:val="006970CF"/>
    <w:rsid w:val="006A7C96"/>
    <w:rsid w:val="006B1AB9"/>
    <w:rsid w:val="006C2420"/>
    <w:rsid w:val="006C2FA5"/>
    <w:rsid w:val="006C497F"/>
    <w:rsid w:val="006C4EB7"/>
    <w:rsid w:val="006C5CEC"/>
    <w:rsid w:val="006C6AFA"/>
    <w:rsid w:val="006D064F"/>
    <w:rsid w:val="006D0A70"/>
    <w:rsid w:val="006D1E4B"/>
    <w:rsid w:val="006D263B"/>
    <w:rsid w:val="006D357F"/>
    <w:rsid w:val="006D3603"/>
    <w:rsid w:val="006D3E0F"/>
    <w:rsid w:val="006D658F"/>
    <w:rsid w:val="006D7352"/>
    <w:rsid w:val="006E2F93"/>
    <w:rsid w:val="006E4B50"/>
    <w:rsid w:val="006E7E04"/>
    <w:rsid w:val="006F138B"/>
    <w:rsid w:val="006F33DF"/>
    <w:rsid w:val="006F6211"/>
    <w:rsid w:val="00700D22"/>
    <w:rsid w:val="007030D5"/>
    <w:rsid w:val="007041CB"/>
    <w:rsid w:val="007042B8"/>
    <w:rsid w:val="00704F55"/>
    <w:rsid w:val="007103CC"/>
    <w:rsid w:val="00711055"/>
    <w:rsid w:val="00711A6E"/>
    <w:rsid w:val="00711E39"/>
    <w:rsid w:val="00711F0C"/>
    <w:rsid w:val="007125F7"/>
    <w:rsid w:val="00716824"/>
    <w:rsid w:val="007178B7"/>
    <w:rsid w:val="00723120"/>
    <w:rsid w:val="00725912"/>
    <w:rsid w:val="00726538"/>
    <w:rsid w:val="00736582"/>
    <w:rsid w:val="007365DD"/>
    <w:rsid w:val="007409D2"/>
    <w:rsid w:val="00743589"/>
    <w:rsid w:val="00744E49"/>
    <w:rsid w:val="007465C4"/>
    <w:rsid w:val="00746D6D"/>
    <w:rsid w:val="00753CED"/>
    <w:rsid w:val="00755598"/>
    <w:rsid w:val="00760ABA"/>
    <w:rsid w:val="00765AFE"/>
    <w:rsid w:val="00772CE2"/>
    <w:rsid w:val="007734A8"/>
    <w:rsid w:val="007736C2"/>
    <w:rsid w:val="00776114"/>
    <w:rsid w:val="00777406"/>
    <w:rsid w:val="00786C59"/>
    <w:rsid w:val="00790A6A"/>
    <w:rsid w:val="00791E42"/>
    <w:rsid w:val="00796749"/>
    <w:rsid w:val="00797C0B"/>
    <w:rsid w:val="007A01B9"/>
    <w:rsid w:val="007A1B55"/>
    <w:rsid w:val="007A2852"/>
    <w:rsid w:val="007A75B2"/>
    <w:rsid w:val="007B0283"/>
    <w:rsid w:val="007B0839"/>
    <w:rsid w:val="007B2172"/>
    <w:rsid w:val="007C0939"/>
    <w:rsid w:val="007C49BA"/>
    <w:rsid w:val="007C5C1E"/>
    <w:rsid w:val="007D29E6"/>
    <w:rsid w:val="007D4388"/>
    <w:rsid w:val="007D6920"/>
    <w:rsid w:val="007E0A7F"/>
    <w:rsid w:val="007E0C1C"/>
    <w:rsid w:val="007E1BED"/>
    <w:rsid w:val="007E3469"/>
    <w:rsid w:val="007E49F6"/>
    <w:rsid w:val="007E4C49"/>
    <w:rsid w:val="007E658D"/>
    <w:rsid w:val="007F18A7"/>
    <w:rsid w:val="007F34C0"/>
    <w:rsid w:val="007F4B57"/>
    <w:rsid w:val="007F4C1D"/>
    <w:rsid w:val="007F7F43"/>
    <w:rsid w:val="00804EA5"/>
    <w:rsid w:val="00810679"/>
    <w:rsid w:val="008109F3"/>
    <w:rsid w:val="008114DE"/>
    <w:rsid w:val="00812ED4"/>
    <w:rsid w:val="00814344"/>
    <w:rsid w:val="00820115"/>
    <w:rsid w:val="008226D9"/>
    <w:rsid w:val="008230C7"/>
    <w:rsid w:val="008245E9"/>
    <w:rsid w:val="00827634"/>
    <w:rsid w:val="00830443"/>
    <w:rsid w:val="00830E17"/>
    <w:rsid w:val="0083525C"/>
    <w:rsid w:val="00836724"/>
    <w:rsid w:val="008401B9"/>
    <w:rsid w:val="00841C20"/>
    <w:rsid w:val="00843F93"/>
    <w:rsid w:val="00844600"/>
    <w:rsid w:val="008461DA"/>
    <w:rsid w:val="008463A7"/>
    <w:rsid w:val="00846BAC"/>
    <w:rsid w:val="00847203"/>
    <w:rsid w:val="0085465D"/>
    <w:rsid w:val="00854CB1"/>
    <w:rsid w:val="00857273"/>
    <w:rsid w:val="00873DE5"/>
    <w:rsid w:val="0087498D"/>
    <w:rsid w:val="00875919"/>
    <w:rsid w:val="00877840"/>
    <w:rsid w:val="008868AD"/>
    <w:rsid w:val="00887AE4"/>
    <w:rsid w:val="00895C0F"/>
    <w:rsid w:val="00897689"/>
    <w:rsid w:val="008B115C"/>
    <w:rsid w:val="008B15CA"/>
    <w:rsid w:val="008C09E6"/>
    <w:rsid w:val="008C143C"/>
    <w:rsid w:val="008C482B"/>
    <w:rsid w:val="008C5949"/>
    <w:rsid w:val="008C6071"/>
    <w:rsid w:val="008C6393"/>
    <w:rsid w:val="008D2E7F"/>
    <w:rsid w:val="008D4BED"/>
    <w:rsid w:val="008D51A5"/>
    <w:rsid w:val="008D5662"/>
    <w:rsid w:val="008D7657"/>
    <w:rsid w:val="008E0AB4"/>
    <w:rsid w:val="008E2F80"/>
    <w:rsid w:val="008E3B02"/>
    <w:rsid w:val="008E6819"/>
    <w:rsid w:val="008E6D39"/>
    <w:rsid w:val="008F1BCF"/>
    <w:rsid w:val="008F5500"/>
    <w:rsid w:val="009019C4"/>
    <w:rsid w:val="00903F20"/>
    <w:rsid w:val="00906077"/>
    <w:rsid w:val="00907107"/>
    <w:rsid w:val="00910889"/>
    <w:rsid w:val="00911D03"/>
    <w:rsid w:val="0091713A"/>
    <w:rsid w:val="009235D4"/>
    <w:rsid w:val="00925AB2"/>
    <w:rsid w:val="00927B2B"/>
    <w:rsid w:val="0093475F"/>
    <w:rsid w:val="00935568"/>
    <w:rsid w:val="00943093"/>
    <w:rsid w:val="009448B8"/>
    <w:rsid w:val="00946BE3"/>
    <w:rsid w:val="009542CA"/>
    <w:rsid w:val="009630FF"/>
    <w:rsid w:val="0096708C"/>
    <w:rsid w:val="0096775E"/>
    <w:rsid w:val="00973995"/>
    <w:rsid w:val="00974AB9"/>
    <w:rsid w:val="00975748"/>
    <w:rsid w:val="00976FE5"/>
    <w:rsid w:val="0097704F"/>
    <w:rsid w:val="009821EF"/>
    <w:rsid w:val="0098376D"/>
    <w:rsid w:val="009866CB"/>
    <w:rsid w:val="00997870"/>
    <w:rsid w:val="009A3F20"/>
    <w:rsid w:val="009A740B"/>
    <w:rsid w:val="009B01A0"/>
    <w:rsid w:val="009B33BF"/>
    <w:rsid w:val="009B4EFA"/>
    <w:rsid w:val="009B5F85"/>
    <w:rsid w:val="009B7C87"/>
    <w:rsid w:val="009C152A"/>
    <w:rsid w:val="009C1788"/>
    <w:rsid w:val="009C1840"/>
    <w:rsid w:val="009C1B82"/>
    <w:rsid w:val="009C22E1"/>
    <w:rsid w:val="009C5756"/>
    <w:rsid w:val="009D1732"/>
    <w:rsid w:val="009D1A15"/>
    <w:rsid w:val="009D2AE6"/>
    <w:rsid w:val="009D314A"/>
    <w:rsid w:val="009D3A42"/>
    <w:rsid w:val="009D5727"/>
    <w:rsid w:val="009D585E"/>
    <w:rsid w:val="009E15D7"/>
    <w:rsid w:val="009E1C18"/>
    <w:rsid w:val="009E41C2"/>
    <w:rsid w:val="009E5E4C"/>
    <w:rsid w:val="009E6817"/>
    <w:rsid w:val="009E6CDC"/>
    <w:rsid w:val="00A0196E"/>
    <w:rsid w:val="00A03B0F"/>
    <w:rsid w:val="00A04F3A"/>
    <w:rsid w:val="00A05BD6"/>
    <w:rsid w:val="00A11908"/>
    <w:rsid w:val="00A128EE"/>
    <w:rsid w:val="00A15A43"/>
    <w:rsid w:val="00A1668C"/>
    <w:rsid w:val="00A20C2E"/>
    <w:rsid w:val="00A21A89"/>
    <w:rsid w:val="00A2227C"/>
    <w:rsid w:val="00A2574B"/>
    <w:rsid w:val="00A26868"/>
    <w:rsid w:val="00A311CD"/>
    <w:rsid w:val="00A339E1"/>
    <w:rsid w:val="00A44AF4"/>
    <w:rsid w:val="00A44D7C"/>
    <w:rsid w:val="00A45CF1"/>
    <w:rsid w:val="00A46336"/>
    <w:rsid w:val="00A46AC2"/>
    <w:rsid w:val="00A47CFD"/>
    <w:rsid w:val="00A52621"/>
    <w:rsid w:val="00A560D5"/>
    <w:rsid w:val="00A5625E"/>
    <w:rsid w:val="00A563DD"/>
    <w:rsid w:val="00A56668"/>
    <w:rsid w:val="00A56A0B"/>
    <w:rsid w:val="00A60295"/>
    <w:rsid w:val="00A61627"/>
    <w:rsid w:val="00A61FD7"/>
    <w:rsid w:val="00A635CD"/>
    <w:rsid w:val="00A65F8E"/>
    <w:rsid w:val="00A678AC"/>
    <w:rsid w:val="00A72585"/>
    <w:rsid w:val="00A73FB6"/>
    <w:rsid w:val="00A74334"/>
    <w:rsid w:val="00A7516D"/>
    <w:rsid w:val="00A75E88"/>
    <w:rsid w:val="00A85E84"/>
    <w:rsid w:val="00A85EAC"/>
    <w:rsid w:val="00A930DE"/>
    <w:rsid w:val="00A979A0"/>
    <w:rsid w:val="00AA3CD3"/>
    <w:rsid w:val="00AA50DD"/>
    <w:rsid w:val="00AA667B"/>
    <w:rsid w:val="00AB2F34"/>
    <w:rsid w:val="00AB49B8"/>
    <w:rsid w:val="00AB49EC"/>
    <w:rsid w:val="00AC0140"/>
    <w:rsid w:val="00AC2213"/>
    <w:rsid w:val="00AC3E8C"/>
    <w:rsid w:val="00AC40CB"/>
    <w:rsid w:val="00AD05EE"/>
    <w:rsid w:val="00AE5264"/>
    <w:rsid w:val="00AE683C"/>
    <w:rsid w:val="00AF1044"/>
    <w:rsid w:val="00AF3445"/>
    <w:rsid w:val="00AF347A"/>
    <w:rsid w:val="00AF58FF"/>
    <w:rsid w:val="00B0090D"/>
    <w:rsid w:val="00B02D35"/>
    <w:rsid w:val="00B04463"/>
    <w:rsid w:val="00B04DCD"/>
    <w:rsid w:val="00B1150B"/>
    <w:rsid w:val="00B123FB"/>
    <w:rsid w:val="00B1518E"/>
    <w:rsid w:val="00B15D4E"/>
    <w:rsid w:val="00B25009"/>
    <w:rsid w:val="00B25192"/>
    <w:rsid w:val="00B2673D"/>
    <w:rsid w:val="00B27CDC"/>
    <w:rsid w:val="00B30B57"/>
    <w:rsid w:val="00B4016D"/>
    <w:rsid w:val="00B451D3"/>
    <w:rsid w:val="00B5214D"/>
    <w:rsid w:val="00B52213"/>
    <w:rsid w:val="00B539C2"/>
    <w:rsid w:val="00B56706"/>
    <w:rsid w:val="00B574F0"/>
    <w:rsid w:val="00B57C03"/>
    <w:rsid w:val="00B61306"/>
    <w:rsid w:val="00B62BAA"/>
    <w:rsid w:val="00B651E1"/>
    <w:rsid w:val="00B655BC"/>
    <w:rsid w:val="00B728B6"/>
    <w:rsid w:val="00B7342A"/>
    <w:rsid w:val="00B8040A"/>
    <w:rsid w:val="00B84498"/>
    <w:rsid w:val="00B86873"/>
    <w:rsid w:val="00B87F55"/>
    <w:rsid w:val="00B905B1"/>
    <w:rsid w:val="00B9203F"/>
    <w:rsid w:val="00B93167"/>
    <w:rsid w:val="00B94F19"/>
    <w:rsid w:val="00B977CC"/>
    <w:rsid w:val="00BA0BB8"/>
    <w:rsid w:val="00BA3AEF"/>
    <w:rsid w:val="00BA42B4"/>
    <w:rsid w:val="00BB0CD1"/>
    <w:rsid w:val="00BB0EC7"/>
    <w:rsid w:val="00BB1705"/>
    <w:rsid w:val="00BB41DD"/>
    <w:rsid w:val="00BB4B83"/>
    <w:rsid w:val="00BB7F5B"/>
    <w:rsid w:val="00BC1717"/>
    <w:rsid w:val="00BC1822"/>
    <w:rsid w:val="00BC6B62"/>
    <w:rsid w:val="00BD0DEA"/>
    <w:rsid w:val="00BD571F"/>
    <w:rsid w:val="00BD70D1"/>
    <w:rsid w:val="00BE2487"/>
    <w:rsid w:val="00BE44DA"/>
    <w:rsid w:val="00BE4533"/>
    <w:rsid w:val="00BE4C36"/>
    <w:rsid w:val="00BE563D"/>
    <w:rsid w:val="00BF1029"/>
    <w:rsid w:val="00BF71CD"/>
    <w:rsid w:val="00BF7F83"/>
    <w:rsid w:val="00C0047F"/>
    <w:rsid w:val="00C00909"/>
    <w:rsid w:val="00C00BCD"/>
    <w:rsid w:val="00C00D49"/>
    <w:rsid w:val="00C01A34"/>
    <w:rsid w:val="00C01ACB"/>
    <w:rsid w:val="00C02912"/>
    <w:rsid w:val="00C02B5D"/>
    <w:rsid w:val="00C07D9A"/>
    <w:rsid w:val="00C11958"/>
    <w:rsid w:val="00C11B42"/>
    <w:rsid w:val="00C12984"/>
    <w:rsid w:val="00C1448E"/>
    <w:rsid w:val="00C15545"/>
    <w:rsid w:val="00C202D8"/>
    <w:rsid w:val="00C2391E"/>
    <w:rsid w:val="00C244E7"/>
    <w:rsid w:val="00C25CF6"/>
    <w:rsid w:val="00C2645A"/>
    <w:rsid w:val="00C2659D"/>
    <w:rsid w:val="00C27AB3"/>
    <w:rsid w:val="00C31A88"/>
    <w:rsid w:val="00C33294"/>
    <w:rsid w:val="00C3737B"/>
    <w:rsid w:val="00C40F3A"/>
    <w:rsid w:val="00C453F4"/>
    <w:rsid w:val="00C50876"/>
    <w:rsid w:val="00C5697B"/>
    <w:rsid w:val="00C56F70"/>
    <w:rsid w:val="00C6092F"/>
    <w:rsid w:val="00C65A04"/>
    <w:rsid w:val="00C664EE"/>
    <w:rsid w:val="00C70D55"/>
    <w:rsid w:val="00C71BF2"/>
    <w:rsid w:val="00C72DF1"/>
    <w:rsid w:val="00C73577"/>
    <w:rsid w:val="00C74F39"/>
    <w:rsid w:val="00C80502"/>
    <w:rsid w:val="00C80C26"/>
    <w:rsid w:val="00C80ED5"/>
    <w:rsid w:val="00C8272F"/>
    <w:rsid w:val="00C83796"/>
    <w:rsid w:val="00C85FE7"/>
    <w:rsid w:val="00C87F3A"/>
    <w:rsid w:val="00C93608"/>
    <w:rsid w:val="00C939D9"/>
    <w:rsid w:val="00C96138"/>
    <w:rsid w:val="00C974D8"/>
    <w:rsid w:val="00CA3254"/>
    <w:rsid w:val="00CA4061"/>
    <w:rsid w:val="00CB209D"/>
    <w:rsid w:val="00CB2CEA"/>
    <w:rsid w:val="00CB4C2B"/>
    <w:rsid w:val="00CC18DC"/>
    <w:rsid w:val="00CC663C"/>
    <w:rsid w:val="00CD1195"/>
    <w:rsid w:val="00CD6C13"/>
    <w:rsid w:val="00CE4AF8"/>
    <w:rsid w:val="00CF0118"/>
    <w:rsid w:val="00CF1377"/>
    <w:rsid w:val="00CF33EC"/>
    <w:rsid w:val="00CF52A7"/>
    <w:rsid w:val="00CF5D27"/>
    <w:rsid w:val="00D00A2B"/>
    <w:rsid w:val="00D02F9D"/>
    <w:rsid w:val="00D03DBA"/>
    <w:rsid w:val="00D04C65"/>
    <w:rsid w:val="00D05D27"/>
    <w:rsid w:val="00D06281"/>
    <w:rsid w:val="00D06BB8"/>
    <w:rsid w:val="00D207DA"/>
    <w:rsid w:val="00D20C20"/>
    <w:rsid w:val="00D2116B"/>
    <w:rsid w:val="00D2390B"/>
    <w:rsid w:val="00D23F05"/>
    <w:rsid w:val="00D251E8"/>
    <w:rsid w:val="00D31AC9"/>
    <w:rsid w:val="00D31FF8"/>
    <w:rsid w:val="00D3228C"/>
    <w:rsid w:val="00D327BC"/>
    <w:rsid w:val="00D350C5"/>
    <w:rsid w:val="00D42D31"/>
    <w:rsid w:val="00D43283"/>
    <w:rsid w:val="00D442E4"/>
    <w:rsid w:val="00D46506"/>
    <w:rsid w:val="00D46C1A"/>
    <w:rsid w:val="00D477A1"/>
    <w:rsid w:val="00D47C04"/>
    <w:rsid w:val="00D50150"/>
    <w:rsid w:val="00D515BE"/>
    <w:rsid w:val="00D52DEB"/>
    <w:rsid w:val="00D55E06"/>
    <w:rsid w:val="00D55E21"/>
    <w:rsid w:val="00D60C1D"/>
    <w:rsid w:val="00D6432B"/>
    <w:rsid w:val="00D71C03"/>
    <w:rsid w:val="00D751EB"/>
    <w:rsid w:val="00D75875"/>
    <w:rsid w:val="00D76D4D"/>
    <w:rsid w:val="00D82406"/>
    <w:rsid w:val="00D97642"/>
    <w:rsid w:val="00D97826"/>
    <w:rsid w:val="00DA1CC9"/>
    <w:rsid w:val="00DA4771"/>
    <w:rsid w:val="00DA559D"/>
    <w:rsid w:val="00DA777F"/>
    <w:rsid w:val="00DB1767"/>
    <w:rsid w:val="00DB1BE4"/>
    <w:rsid w:val="00DB3994"/>
    <w:rsid w:val="00DB6451"/>
    <w:rsid w:val="00DB6B10"/>
    <w:rsid w:val="00DC244E"/>
    <w:rsid w:val="00DC3AC7"/>
    <w:rsid w:val="00DC50D9"/>
    <w:rsid w:val="00DD5324"/>
    <w:rsid w:val="00DD6A9C"/>
    <w:rsid w:val="00DE06CB"/>
    <w:rsid w:val="00DE5302"/>
    <w:rsid w:val="00DE58C7"/>
    <w:rsid w:val="00DF3E1D"/>
    <w:rsid w:val="00DF52F3"/>
    <w:rsid w:val="00DF5865"/>
    <w:rsid w:val="00DF7FA6"/>
    <w:rsid w:val="00E0044B"/>
    <w:rsid w:val="00E021B8"/>
    <w:rsid w:val="00E0271E"/>
    <w:rsid w:val="00E04634"/>
    <w:rsid w:val="00E12F48"/>
    <w:rsid w:val="00E21EDA"/>
    <w:rsid w:val="00E2373D"/>
    <w:rsid w:val="00E25747"/>
    <w:rsid w:val="00E31ACF"/>
    <w:rsid w:val="00E33BA6"/>
    <w:rsid w:val="00E34F57"/>
    <w:rsid w:val="00E437EB"/>
    <w:rsid w:val="00E44601"/>
    <w:rsid w:val="00E44EA7"/>
    <w:rsid w:val="00E50BA8"/>
    <w:rsid w:val="00E57B04"/>
    <w:rsid w:val="00E606AD"/>
    <w:rsid w:val="00E61E49"/>
    <w:rsid w:val="00E62D7F"/>
    <w:rsid w:val="00E7010D"/>
    <w:rsid w:val="00E705EC"/>
    <w:rsid w:val="00E70654"/>
    <w:rsid w:val="00E71A30"/>
    <w:rsid w:val="00E72DAD"/>
    <w:rsid w:val="00E7537F"/>
    <w:rsid w:val="00E753A7"/>
    <w:rsid w:val="00E814C7"/>
    <w:rsid w:val="00E819DD"/>
    <w:rsid w:val="00E833E8"/>
    <w:rsid w:val="00E8461B"/>
    <w:rsid w:val="00E85989"/>
    <w:rsid w:val="00E86E45"/>
    <w:rsid w:val="00E87F8A"/>
    <w:rsid w:val="00E90192"/>
    <w:rsid w:val="00E906F3"/>
    <w:rsid w:val="00E93202"/>
    <w:rsid w:val="00E955AE"/>
    <w:rsid w:val="00EA10C5"/>
    <w:rsid w:val="00EA156B"/>
    <w:rsid w:val="00EA1CF1"/>
    <w:rsid w:val="00EA2D7F"/>
    <w:rsid w:val="00EA6D3B"/>
    <w:rsid w:val="00EB1E71"/>
    <w:rsid w:val="00EB1E8A"/>
    <w:rsid w:val="00EB5244"/>
    <w:rsid w:val="00EB7EE2"/>
    <w:rsid w:val="00EC5B56"/>
    <w:rsid w:val="00ED63EE"/>
    <w:rsid w:val="00ED7426"/>
    <w:rsid w:val="00ED7781"/>
    <w:rsid w:val="00ED7C06"/>
    <w:rsid w:val="00EE105B"/>
    <w:rsid w:val="00EE3CAB"/>
    <w:rsid w:val="00EE45FE"/>
    <w:rsid w:val="00EE51FB"/>
    <w:rsid w:val="00EE5DF8"/>
    <w:rsid w:val="00EE7A5F"/>
    <w:rsid w:val="00EE7C02"/>
    <w:rsid w:val="00EE7FF9"/>
    <w:rsid w:val="00EF180E"/>
    <w:rsid w:val="00EF1C30"/>
    <w:rsid w:val="00EF1F3A"/>
    <w:rsid w:val="00EF21CC"/>
    <w:rsid w:val="00EF28BC"/>
    <w:rsid w:val="00EF2D72"/>
    <w:rsid w:val="00EF3CAE"/>
    <w:rsid w:val="00EF405D"/>
    <w:rsid w:val="00EF51BD"/>
    <w:rsid w:val="00EF7103"/>
    <w:rsid w:val="00F015DE"/>
    <w:rsid w:val="00F03075"/>
    <w:rsid w:val="00F078D5"/>
    <w:rsid w:val="00F14F34"/>
    <w:rsid w:val="00F16881"/>
    <w:rsid w:val="00F235B4"/>
    <w:rsid w:val="00F3163D"/>
    <w:rsid w:val="00F32725"/>
    <w:rsid w:val="00F33D8B"/>
    <w:rsid w:val="00F3687D"/>
    <w:rsid w:val="00F41424"/>
    <w:rsid w:val="00F422BD"/>
    <w:rsid w:val="00F43B69"/>
    <w:rsid w:val="00F4553F"/>
    <w:rsid w:val="00F4574F"/>
    <w:rsid w:val="00F46962"/>
    <w:rsid w:val="00F52728"/>
    <w:rsid w:val="00F54D44"/>
    <w:rsid w:val="00F63AC9"/>
    <w:rsid w:val="00F64F6B"/>
    <w:rsid w:val="00F656D7"/>
    <w:rsid w:val="00F65DB8"/>
    <w:rsid w:val="00F67BFB"/>
    <w:rsid w:val="00F712D8"/>
    <w:rsid w:val="00F71B24"/>
    <w:rsid w:val="00F729D0"/>
    <w:rsid w:val="00F72D84"/>
    <w:rsid w:val="00F73A70"/>
    <w:rsid w:val="00F75CC6"/>
    <w:rsid w:val="00F77464"/>
    <w:rsid w:val="00F81CD8"/>
    <w:rsid w:val="00F822BA"/>
    <w:rsid w:val="00F85ADC"/>
    <w:rsid w:val="00F92C64"/>
    <w:rsid w:val="00F9559D"/>
    <w:rsid w:val="00F957E5"/>
    <w:rsid w:val="00F958D1"/>
    <w:rsid w:val="00F960E0"/>
    <w:rsid w:val="00F96272"/>
    <w:rsid w:val="00F96336"/>
    <w:rsid w:val="00FA6C22"/>
    <w:rsid w:val="00FB0E5C"/>
    <w:rsid w:val="00FB1E5A"/>
    <w:rsid w:val="00FB326F"/>
    <w:rsid w:val="00FB7A8D"/>
    <w:rsid w:val="00FC0238"/>
    <w:rsid w:val="00FC29FE"/>
    <w:rsid w:val="00FC3206"/>
    <w:rsid w:val="00FC4BE7"/>
    <w:rsid w:val="00FC5947"/>
    <w:rsid w:val="00FC699C"/>
    <w:rsid w:val="00FD14DC"/>
    <w:rsid w:val="00FD252B"/>
    <w:rsid w:val="00FD3BDC"/>
    <w:rsid w:val="00FD41ED"/>
    <w:rsid w:val="00FD4BF5"/>
    <w:rsid w:val="00FE0D09"/>
    <w:rsid w:val="00FE1970"/>
    <w:rsid w:val="00FE1E09"/>
    <w:rsid w:val="00FE53C3"/>
    <w:rsid w:val="00FE7C60"/>
    <w:rsid w:val="00FF103F"/>
    <w:rsid w:val="00FF11E0"/>
    <w:rsid w:val="00FF4C62"/>
    <w:rsid w:val="00FF66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0BCA"/>
  <w15:docId w15:val="{DE9BE8C6-BFE1-47CF-9842-DFAB2793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1A3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EB52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5244"/>
  </w:style>
  <w:style w:type="paragraph" w:styleId="a5">
    <w:name w:val="footer"/>
    <w:basedOn w:val="a"/>
    <w:link w:val="a6"/>
    <w:uiPriority w:val="99"/>
    <w:unhideWhenUsed/>
    <w:rsid w:val="00EB52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5244"/>
  </w:style>
  <w:style w:type="paragraph" w:styleId="a7">
    <w:name w:val="endnote text"/>
    <w:basedOn w:val="a"/>
    <w:link w:val="a8"/>
    <w:uiPriority w:val="99"/>
    <w:semiHidden/>
    <w:unhideWhenUsed/>
    <w:rsid w:val="009542CA"/>
    <w:pPr>
      <w:spacing w:after="0" w:line="240" w:lineRule="auto"/>
    </w:pPr>
    <w:rPr>
      <w:sz w:val="20"/>
      <w:szCs w:val="20"/>
    </w:rPr>
  </w:style>
  <w:style w:type="character" w:customStyle="1" w:styleId="a8">
    <w:name w:val="Текст концевой сноски Знак"/>
    <w:basedOn w:val="a0"/>
    <w:link w:val="a7"/>
    <w:uiPriority w:val="99"/>
    <w:semiHidden/>
    <w:rsid w:val="009542CA"/>
    <w:rPr>
      <w:sz w:val="20"/>
      <w:szCs w:val="20"/>
    </w:rPr>
  </w:style>
  <w:style w:type="character" w:styleId="a9">
    <w:name w:val="endnote reference"/>
    <w:basedOn w:val="a0"/>
    <w:uiPriority w:val="99"/>
    <w:semiHidden/>
    <w:unhideWhenUsed/>
    <w:rsid w:val="009542CA"/>
    <w:rPr>
      <w:vertAlign w:val="superscript"/>
    </w:rPr>
  </w:style>
  <w:style w:type="paragraph" w:styleId="aa">
    <w:name w:val="footnote text"/>
    <w:basedOn w:val="a"/>
    <w:link w:val="ab"/>
    <w:unhideWhenUsed/>
    <w:rsid w:val="009542CA"/>
    <w:pPr>
      <w:spacing w:after="0" w:line="240" w:lineRule="auto"/>
    </w:pPr>
    <w:rPr>
      <w:sz w:val="20"/>
      <w:szCs w:val="20"/>
    </w:rPr>
  </w:style>
  <w:style w:type="character" w:customStyle="1" w:styleId="ab">
    <w:name w:val="Текст сноски Знак"/>
    <w:basedOn w:val="a0"/>
    <w:link w:val="aa"/>
    <w:rsid w:val="009542CA"/>
    <w:rPr>
      <w:sz w:val="20"/>
      <w:szCs w:val="20"/>
    </w:rPr>
  </w:style>
  <w:style w:type="character" w:styleId="ac">
    <w:name w:val="footnote reference"/>
    <w:basedOn w:val="a0"/>
    <w:unhideWhenUsed/>
    <w:rsid w:val="009542CA"/>
    <w:rPr>
      <w:vertAlign w:val="superscript"/>
    </w:rPr>
  </w:style>
  <w:style w:type="table" w:styleId="ad">
    <w:name w:val="Table Grid"/>
    <w:basedOn w:val="a1"/>
    <w:uiPriority w:val="39"/>
    <w:rsid w:val="0020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qFormat/>
    <w:rsid w:val="00E34F57"/>
    <w:pPr>
      <w:suppressAutoHyphens/>
      <w:spacing w:after="200" w:line="276" w:lineRule="auto"/>
      <w:ind w:left="720"/>
      <w:contextualSpacing/>
    </w:pPr>
    <w:rPr>
      <w:rFonts w:ascii="Calibri" w:eastAsia="Calibri" w:hAnsi="Calibri" w:cs="Times New Roman"/>
      <w:lang w:eastAsia="zh-CN"/>
    </w:rPr>
  </w:style>
  <w:style w:type="character" w:styleId="af">
    <w:name w:val="annotation reference"/>
    <w:basedOn w:val="a0"/>
    <w:uiPriority w:val="99"/>
    <w:semiHidden/>
    <w:unhideWhenUsed/>
    <w:rsid w:val="00765AFE"/>
    <w:rPr>
      <w:sz w:val="16"/>
      <w:szCs w:val="16"/>
    </w:rPr>
  </w:style>
  <w:style w:type="paragraph" w:styleId="af0">
    <w:name w:val="annotation text"/>
    <w:basedOn w:val="a"/>
    <w:link w:val="af1"/>
    <w:uiPriority w:val="99"/>
    <w:semiHidden/>
    <w:unhideWhenUsed/>
    <w:rsid w:val="00765AFE"/>
    <w:pPr>
      <w:spacing w:line="240" w:lineRule="auto"/>
    </w:pPr>
    <w:rPr>
      <w:sz w:val="20"/>
      <w:szCs w:val="20"/>
    </w:rPr>
  </w:style>
  <w:style w:type="character" w:customStyle="1" w:styleId="af1">
    <w:name w:val="Текст примечания Знак"/>
    <w:basedOn w:val="a0"/>
    <w:link w:val="af0"/>
    <w:uiPriority w:val="99"/>
    <w:semiHidden/>
    <w:rsid w:val="00765AFE"/>
    <w:rPr>
      <w:sz w:val="20"/>
      <w:szCs w:val="20"/>
    </w:rPr>
  </w:style>
  <w:style w:type="paragraph" w:styleId="af2">
    <w:name w:val="annotation subject"/>
    <w:basedOn w:val="af0"/>
    <w:next w:val="af0"/>
    <w:link w:val="af3"/>
    <w:uiPriority w:val="99"/>
    <w:semiHidden/>
    <w:unhideWhenUsed/>
    <w:rsid w:val="00765AFE"/>
    <w:rPr>
      <w:b/>
      <w:bCs/>
    </w:rPr>
  </w:style>
  <w:style w:type="character" w:customStyle="1" w:styleId="af3">
    <w:name w:val="Тема примечания Знак"/>
    <w:basedOn w:val="af1"/>
    <w:link w:val="af2"/>
    <w:uiPriority w:val="99"/>
    <w:semiHidden/>
    <w:rsid w:val="00765AFE"/>
    <w:rPr>
      <w:b/>
      <w:bCs/>
      <w:sz w:val="20"/>
      <w:szCs w:val="20"/>
    </w:rPr>
  </w:style>
  <w:style w:type="paragraph" w:styleId="af4">
    <w:name w:val="Balloon Text"/>
    <w:basedOn w:val="a"/>
    <w:link w:val="af5"/>
    <w:uiPriority w:val="99"/>
    <w:semiHidden/>
    <w:unhideWhenUsed/>
    <w:rsid w:val="00765AFE"/>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65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4279">
      <w:bodyDiv w:val="1"/>
      <w:marLeft w:val="0"/>
      <w:marRight w:val="0"/>
      <w:marTop w:val="0"/>
      <w:marBottom w:val="0"/>
      <w:divBdr>
        <w:top w:val="none" w:sz="0" w:space="0" w:color="auto"/>
        <w:left w:val="none" w:sz="0" w:space="0" w:color="auto"/>
        <w:bottom w:val="none" w:sz="0" w:space="0" w:color="auto"/>
        <w:right w:val="none" w:sz="0" w:space="0" w:color="auto"/>
      </w:divBdr>
    </w:div>
    <w:div w:id="152983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A2E49-503E-4EC7-92CA-7CDE49BD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22</Pages>
  <Words>8502</Words>
  <Characters>48464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401</cp:revision>
  <cp:lastPrinted>2020-05-06T06:46:00Z</cp:lastPrinted>
  <dcterms:created xsi:type="dcterms:W3CDTF">2019-04-29T23:15:00Z</dcterms:created>
  <dcterms:modified xsi:type="dcterms:W3CDTF">2022-06-20T01:59:00Z</dcterms:modified>
</cp:coreProperties>
</file>